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Paper #2:  Is Sex Work Ethical?</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“The United States has some of the world’s most sweeping laws against prostitution, with more than 55,000 arrests annually, more than two-thirds of which involve women. Women of color are at higher risk of arrest. (In New York City, they make up 85 percent of people who are arrested.) So are trans women, who are more likely to do sex work because of employment discrimination.” The New York Times</w:t>
      </w:r>
      <w:bookmarkStart w:id="0" w:name="_GoBack"/>
      <w:bookmarkEnd w:id="0"/>
    </w:p>
    <w:p w:rsidR="008E63C7" w:rsidRPr="008E63C7" w:rsidRDefault="008E63C7" w:rsidP="008E63C7">
      <w:pPr>
        <w:pStyle w:val="Default"/>
        <w:rPr>
          <w:rFonts w:ascii="Times New Roman" w:hAnsi="Times New Roman" w:cs="Times New Roman"/>
          <w:color w:val="435059"/>
        </w:rPr>
      </w:pP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In your second paper, you are charged with examining the ethical arguments for and against sex work.  Because there are many ways into this topic, you will first need to decide what aspect of this topic you are going to take on.  The thinking questions below will help to guide you toward your topic.</w:t>
      </w:r>
    </w:p>
    <w:p w:rsidR="008E63C7" w:rsidRPr="008E63C7" w:rsidRDefault="008E63C7" w:rsidP="008E63C7">
      <w:pPr>
        <w:pStyle w:val="Default"/>
        <w:rPr>
          <w:rFonts w:ascii="Times New Roman" w:hAnsi="Times New Roman" w:cs="Times New Roman"/>
          <w:color w:val="435059"/>
        </w:rPr>
      </w:pP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It is important to note that ethics and morality are intertwined.  As you write, be aware of where and how you encounter ethics and different systems of morality.  You will likely need to point out and analyze the difference between ethical and moral behavior for your reader to ensure that your argument is clear.  Please define your terms as needed.</w:t>
      </w:r>
    </w:p>
    <w:p w:rsidR="008E63C7" w:rsidRPr="008E63C7" w:rsidRDefault="008E63C7" w:rsidP="008E63C7">
      <w:pPr>
        <w:pStyle w:val="Default"/>
        <w:rPr>
          <w:rFonts w:ascii="Times New Roman" w:hAnsi="Times New Roman" w:cs="Times New Roman"/>
          <w:color w:val="435059"/>
        </w:rPr>
      </w:pP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xml:space="preserve">RESEARCH:  This is the first of your papers that requires research.  You must include some research about sex work in your paper.  This can be from academic sources, news media, documentaries, or personal accounts from sex workers.  This list is not exhaustive – use your best </w:t>
      </w:r>
      <w:proofErr w:type="spellStart"/>
      <w:r w:rsidRPr="008E63C7">
        <w:rPr>
          <w:rFonts w:ascii="Times New Roman" w:hAnsi="Times New Roman" w:cs="Times New Roman"/>
          <w:color w:val="435059"/>
        </w:rPr>
        <w:t>judgement</w:t>
      </w:r>
      <w:proofErr w:type="spellEnd"/>
      <w:r w:rsidRPr="008E63C7">
        <w:rPr>
          <w:rFonts w:ascii="Times New Roman" w:hAnsi="Times New Roman" w:cs="Times New Roman"/>
          <w:color w:val="435059"/>
        </w:rPr>
        <w:t xml:space="preserve"> when it comes to choosing reliable resources.  Because this is the first of your papers to require research, the quality of your research (including citations) will be incorporated into your grade.</w:t>
      </w:r>
    </w:p>
    <w:p w:rsidR="008E63C7" w:rsidRPr="008E63C7" w:rsidRDefault="008E63C7" w:rsidP="008E63C7">
      <w:pPr>
        <w:pStyle w:val="Default"/>
        <w:rPr>
          <w:rFonts w:ascii="Times New Roman" w:hAnsi="Times New Roman" w:cs="Times New Roman"/>
          <w:color w:val="435059"/>
        </w:rPr>
      </w:pP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As you begin to think about the different ways to discuss the ethics of sex work, you might consider the following questions and topic ideas to get started.  This is by no means an exhaustive list of topics.  If you’re having trouble coming up with a topic, please ask for help.</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Should sex work be legal in the United States?</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How do laws regarding sex work differ from country to country?</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What social supports and services are available to sex workers in other countries?</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How is mental health impacted by sex work?</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What are the ways in which sex work differs depending on gender identity?</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How can sex work be empowering?</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How has sex work changed with the birth of social media and internet culture?</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Is sex work ethical?  For whom?</w:t>
      </w: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lastRenderedPageBreak/>
        <w:t>- Is sex work harmful?  In what ways?  Who is being harmed?</w:t>
      </w:r>
    </w:p>
    <w:p w:rsidR="008E63C7" w:rsidRPr="008E63C7" w:rsidRDefault="008E63C7" w:rsidP="008E63C7">
      <w:pPr>
        <w:pStyle w:val="Default"/>
        <w:rPr>
          <w:rFonts w:ascii="Times New Roman" w:hAnsi="Times New Roman" w:cs="Times New Roman"/>
          <w:color w:val="435059"/>
        </w:rPr>
      </w:pPr>
    </w:p>
    <w:p w:rsidR="008E63C7" w:rsidRPr="008E63C7" w:rsidRDefault="008E63C7" w:rsidP="008E63C7">
      <w:pPr>
        <w:pStyle w:val="Default"/>
        <w:rPr>
          <w:rFonts w:ascii="Times New Roman" w:hAnsi="Times New Roman" w:cs="Times New Roman"/>
          <w:color w:val="435059"/>
        </w:rPr>
      </w:pPr>
      <w:r w:rsidRPr="008E63C7">
        <w:rPr>
          <w:rFonts w:ascii="Times New Roman" w:hAnsi="Times New Roman" w:cs="Times New Roman"/>
          <w:color w:val="435059"/>
        </w:rPr>
        <w:t>- Should sex workers have the same rights as other workers?  (Unions, workers compensation, etc.)</w:t>
      </w:r>
    </w:p>
    <w:p w:rsidR="008E63C7" w:rsidRPr="008E63C7" w:rsidRDefault="008E63C7" w:rsidP="008E63C7">
      <w:pPr>
        <w:pStyle w:val="Default"/>
        <w:rPr>
          <w:rFonts w:ascii="Times New Roman" w:hAnsi="Times New Roman" w:cs="Times New Roman"/>
          <w:color w:val="435059"/>
        </w:rPr>
      </w:pPr>
    </w:p>
    <w:p w:rsidR="008E63C7" w:rsidRPr="008E63C7" w:rsidRDefault="008E63C7" w:rsidP="008E63C7">
      <w:pPr>
        <w:pStyle w:val="Default"/>
        <w:spacing w:before="0" w:line="240" w:lineRule="auto"/>
        <w:rPr>
          <w:rFonts w:ascii="Times New Roman" w:hAnsi="Times New Roman" w:cs="Times New Roman"/>
          <w:color w:val="435059"/>
        </w:rPr>
      </w:pPr>
      <w:r w:rsidRPr="008E63C7">
        <w:rPr>
          <w:rFonts w:ascii="Times New Roman" w:hAnsi="Times New Roman" w:cs="Times New Roman"/>
          <w:color w:val="435059"/>
        </w:rPr>
        <w:t>This essay has three goals: to practice topic formation, to practice writing a clear and convincing argument, and to engage with outside sources in a meaningful way. It is up to you to choose what aspect of sex work that you want to examine and perhaps argue for or against. </w:t>
      </w:r>
    </w:p>
    <w:p w:rsidR="008E63C7" w:rsidRPr="008E63C7" w:rsidRDefault="008E63C7" w:rsidP="008E63C7">
      <w:pPr>
        <w:pStyle w:val="Default"/>
        <w:spacing w:before="0" w:line="240" w:lineRule="auto"/>
        <w:rPr>
          <w:rFonts w:ascii="Times New Roman" w:hAnsi="Times New Roman" w:cs="Times New Roman"/>
          <w:color w:val="435059"/>
        </w:rPr>
      </w:pPr>
    </w:p>
    <w:p w:rsidR="004116EA" w:rsidRPr="008E63C7" w:rsidRDefault="00BA3E21" w:rsidP="008E63C7">
      <w:pPr>
        <w:pStyle w:val="Default"/>
        <w:spacing w:before="0" w:line="240" w:lineRule="auto"/>
        <w:rPr>
          <w:rFonts w:ascii="Times New Roman" w:eastAsia="Helvetica" w:hAnsi="Times New Roman" w:cs="Times New Roman"/>
          <w:color w:val="435059"/>
        </w:rPr>
      </w:pPr>
      <w:r w:rsidRPr="008E63C7">
        <w:rPr>
          <w:rFonts w:ascii="Times New Roman" w:hAnsi="Times New Roman" w:cs="Times New Roman"/>
          <w:color w:val="435059"/>
        </w:rPr>
        <w:t xml:space="preserve">Sex Work, the term is prevalent indeed and also an extremely controversial topic in our society today. It drives men to pay for it, and women to sell it. Sex work can include phone sex operations, exotic dancing, nude webcam modeling, escort services, </w:t>
      </w:r>
      <w:r w:rsidRPr="008E63C7">
        <w:rPr>
          <w:rFonts w:ascii="Times New Roman" w:hAnsi="Times New Roman" w:cs="Times New Roman"/>
          <w:color w:val="435059"/>
        </w:rPr>
        <w:t>adult film performances, nude peepshows, massage parlor work, brothel work, prostitution and many more. Sex work comes in different forms and has been a familiar practice since ancient times. However, there are constitutional challenges in every country re</w:t>
      </w:r>
      <w:r w:rsidRPr="008E63C7">
        <w:rPr>
          <w:rFonts w:ascii="Times New Roman" w:hAnsi="Times New Roman" w:cs="Times New Roman"/>
          <w:color w:val="435059"/>
        </w:rPr>
        <w:t>garding sex work. For example, Canada</w:t>
      </w:r>
      <w:r w:rsidRPr="008E63C7">
        <w:rPr>
          <w:rFonts w:ascii="Times New Roman" w:hAnsi="Times New Roman" w:cs="Times New Roman"/>
          <w:color w:val="435059"/>
          <w:rtl/>
        </w:rPr>
        <w:t>’</w:t>
      </w:r>
      <w:r w:rsidRPr="008E63C7">
        <w:rPr>
          <w:rFonts w:ascii="Times New Roman" w:hAnsi="Times New Roman" w:cs="Times New Roman"/>
          <w:color w:val="435059"/>
        </w:rPr>
        <w:t>s sex work laws are persistently being challenged. As Sampson reflects in his work, the possible options available for reform in prostitution law in Canada in the aftermath of the Bedford case, I will further analyze t</w:t>
      </w:r>
      <w:r w:rsidRPr="008E63C7">
        <w:rPr>
          <w:rFonts w:ascii="Times New Roman" w:hAnsi="Times New Roman" w:cs="Times New Roman"/>
          <w:color w:val="435059"/>
        </w:rPr>
        <w:t>he competing models proposed and reflected upon Sampson</w:t>
      </w:r>
      <w:r w:rsidRPr="008E63C7">
        <w:rPr>
          <w:rFonts w:ascii="Times New Roman" w:hAnsi="Times New Roman" w:cs="Times New Roman"/>
          <w:color w:val="435059"/>
          <w:rtl/>
        </w:rPr>
        <w:t>’</w:t>
      </w:r>
      <w:r w:rsidRPr="008E63C7">
        <w:rPr>
          <w:rFonts w:ascii="Times New Roman" w:hAnsi="Times New Roman" w:cs="Times New Roman"/>
          <w:color w:val="435059"/>
        </w:rPr>
        <w:t xml:space="preserve">s proposals for change and whether I agree with these approaches. </w:t>
      </w:r>
    </w:p>
    <w:p w:rsidR="004116EA" w:rsidRPr="008E63C7" w:rsidRDefault="004116EA">
      <w:pPr>
        <w:pStyle w:val="Default"/>
        <w:spacing w:before="0" w:line="240" w:lineRule="auto"/>
        <w:rPr>
          <w:rFonts w:ascii="Times New Roman" w:eastAsia="Helvetica" w:hAnsi="Times New Roman" w:cs="Times New Roman"/>
          <w:color w:val="435059"/>
        </w:rPr>
      </w:pPr>
    </w:p>
    <w:p w:rsidR="004116EA" w:rsidRPr="008E63C7" w:rsidRDefault="00BA3E21">
      <w:pPr>
        <w:pStyle w:val="Default"/>
        <w:spacing w:before="0" w:line="240" w:lineRule="auto"/>
        <w:rPr>
          <w:rFonts w:ascii="Times New Roman" w:eastAsia="Helvetica" w:hAnsi="Times New Roman" w:cs="Times New Roman"/>
          <w:color w:val="435059"/>
        </w:rPr>
      </w:pPr>
      <w:r w:rsidRPr="008E63C7">
        <w:rPr>
          <w:rFonts w:ascii="Times New Roman" w:hAnsi="Times New Roman" w:cs="Times New Roman"/>
          <w:color w:val="435059"/>
        </w:rPr>
        <w:t>Firstly, it is important to know the history and background of prostitution in Canada. Before the Bedford challenge, sex work in Can</w:t>
      </w:r>
      <w:r w:rsidRPr="008E63C7">
        <w:rPr>
          <w:rFonts w:ascii="Times New Roman" w:hAnsi="Times New Roman" w:cs="Times New Roman"/>
          <w:color w:val="435059"/>
        </w:rPr>
        <w:t>ada was actually legal. However, what seemed disconcerting and contradicting was the fact that most of these laws showed that any activity related to prostitution is illegal. The stigma shown here discriminates against sex workers and also in a way, allows</w:t>
      </w:r>
      <w:r w:rsidRPr="008E63C7">
        <w:rPr>
          <w:rFonts w:ascii="Times New Roman" w:hAnsi="Times New Roman" w:cs="Times New Roman"/>
          <w:color w:val="435059"/>
        </w:rPr>
        <w:t xml:space="preserve"> people to get away with things like exploitation, harassment, humiliation, and physical abuse. It is fairly obvious that sex work is contentious and that people all over the world are extremely opinionated when it comes to this topic. Nevertheless, when d</w:t>
      </w:r>
      <w:r w:rsidRPr="008E63C7">
        <w:rPr>
          <w:rFonts w:ascii="Times New Roman" w:hAnsi="Times New Roman" w:cs="Times New Roman"/>
          <w:color w:val="435059"/>
        </w:rPr>
        <w:t>isregarding different beliefs and moral arguments, every human being has the right to voice out their opinions and have their human rights respected in Canada. Therefore, Bedford</w:t>
      </w:r>
      <w:r w:rsidRPr="008E63C7">
        <w:rPr>
          <w:rFonts w:ascii="Times New Roman" w:hAnsi="Times New Roman" w:cs="Times New Roman"/>
          <w:color w:val="435059"/>
          <w:rtl/>
        </w:rPr>
        <w:t>’</w:t>
      </w:r>
      <w:r w:rsidRPr="008E63C7">
        <w:rPr>
          <w:rFonts w:ascii="Times New Roman" w:hAnsi="Times New Roman" w:cs="Times New Roman"/>
          <w:color w:val="435059"/>
        </w:rPr>
        <w:t>s case focuses on the Courts and whether Canadian laws follow the Constitutio</w:t>
      </w:r>
      <w:r w:rsidRPr="008E63C7">
        <w:rPr>
          <w:rFonts w:ascii="Times New Roman" w:hAnsi="Times New Roman" w:cs="Times New Roman"/>
          <w:color w:val="435059"/>
        </w:rPr>
        <w:t xml:space="preserve">n and protect human rights of those engaging in sex work. There are four main components in the Criminal Code that is related to prostitution. These include Section 210, which is the </w:t>
      </w:r>
      <w:r w:rsidRPr="008E63C7">
        <w:rPr>
          <w:rFonts w:ascii="Times New Roman" w:hAnsi="Times New Roman" w:cs="Times New Roman"/>
          <w:color w:val="435059"/>
          <w:rtl/>
          <w:lang w:val="ar-SA"/>
        </w:rPr>
        <w:t>“</w:t>
      </w:r>
      <w:r w:rsidRPr="008E63C7">
        <w:rPr>
          <w:rFonts w:ascii="Times New Roman" w:hAnsi="Times New Roman" w:cs="Times New Roman"/>
          <w:color w:val="435059"/>
        </w:rPr>
        <w:t>Bawdy-house law</w:t>
      </w:r>
      <w:r w:rsidRPr="008E63C7">
        <w:rPr>
          <w:rFonts w:ascii="Times New Roman" w:hAnsi="Times New Roman" w:cs="Times New Roman"/>
          <w:color w:val="435059"/>
        </w:rPr>
        <w:t>”</w:t>
      </w:r>
      <w:r w:rsidRPr="008E63C7">
        <w:rPr>
          <w:rFonts w:ascii="Times New Roman" w:hAnsi="Times New Roman" w:cs="Times New Roman"/>
          <w:color w:val="435059"/>
        </w:rPr>
        <w:t xml:space="preserve">, Section 211, again, </w:t>
      </w:r>
      <w:r w:rsidRPr="008E63C7">
        <w:rPr>
          <w:rFonts w:ascii="Times New Roman" w:hAnsi="Times New Roman" w:cs="Times New Roman"/>
          <w:color w:val="435059"/>
          <w:rtl/>
          <w:lang w:val="ar-SA"/>
        </w:rPr>
        <w:t>“</w:t>
      </w:r>
      <w:r w:rsidRPr="008E63C7">
        <w:rPr>
          <w:rFonts w:ascii="Times New Roman" w:hAnsi="Times New Roman" w:cs="Times New Roman"/>
          <w:color w:val="435059"/>
        </w:rPr>
        <w:t>Bawdy-house law</w:t>
      </w:r>
      <w:r w:rsidRPr="008E63C7">
        <w:rPr>
          <w:rFonts w:ascii="Times New Roman" w:hAnsi="Times New Roman" w:cs="Times New Roman"/>
          <w:color w:val="435059"/>
        </w:rPr>
        <w:t>”</w:t>
      </w:r>
      <w:r w:rsidRPr="008E63C7">
        <w:rPr>
          <w:rFonts w:ascii="Times New Roman" w:hAnsi="Times New Roman" w:cs="Times New Roman"/>
          <w:color w:val="435059"/>
        </w:rPr>
        <w:t xml:space="preserve">, Section 212, </w:t>
      </w:r>
      <w:r w:rsidRPr="008E63C7">
        <w:rPr>
          <w:rFonts w:ascii="Times New Roman" w:hAnsi="Times New Roman" w:cs="Times New Roman"/>
          <w:color w:val="435059"/>
          <w:rtl/>
          <w:lang w:val="ar-SA"/>
        </w:rPr>
        <w:t>“</w:t>
      </w:r>
      <w:r w:rsidRPr="008E63C7">
        <w:rPr>
          <w:rFonts w:ascii="Times New Roman" w:hAnsi="Times New Roman" w:cs="Times New Roman"/>
          <w:color w:val="435059"/>
        </w:rPr>
        <w:t>Procurement law</w:t>
      </w:r>
      <w:r w:rsidRPr="008E63C7">
        <w:rPr>
          <w:rFonts w:ascii="Times New Roman" w:hAnsi="Times New Roman" w:cs="Times New Roman"/>
          <w:color w:val="435059"/>
        </w:rPr>
        <w:t>”</w:t>
      </w:r>
      <w:r w:rsidRPr="008E63C7">
        <w:rPr>
          <w:rFonts w:ascii="Times New Roman" w:hAnsi="Times New Roman" w:cs="Times New Roman"/>
          <w:color w:val="435059"/>
        </w:rPr>
        <w:t xml:space="preserve">, and Section 213, </w:t>
      </w:r>
      <w:r w:rsidRPr="008E63C7">
        <w:rPr>
          <w:rFonts w:ascii="Times New Roman" w:hAnsi="Times New Roman" w:cs="Times New Roman"/>
          <w:color w:val="435059"/>
          <w:rtl/>
          <w:lang w:val="ar-SA"/>
        </w:rPr>
        <w:t>“</w:t>
      </w:r>
      <w:r w:rsidRPr="008E63C7">
        <w:rPr>
          <w:rFonts w:ascii="Times New Roman" w:hAnsi="Times New Roman" w:cs="Times New Roman"/>
          <w:color w:val="435059"/>
        </w:rPr>
        <w:t>Communicating Law</w:t>
      </w:r>
      <w:r w:rsidRPr="008E63C7">
        <w:rPr>
          <w:rFonts w:ascii="Times New Roman" w:hAnsi="Times New Roman" w:cs="Times New Roman"/>
          <w:color w:val="435059"/>
        </w:rPr>
        <w:t>”</w:t>
      </w:r>
      <w:r w:rsidRPr="008E63C7">
        <w:rPr>
          <w:rFonts w:ascii="Times New Roman" w:hAnsi="Times New Roman" w:cs="Times New Roman"/>
          <w:color w:val="435059"/>
        </w:rPr>
        <w:t>. This is related to the Bedford v. Canada case because it challenged the four sections of the Criminal code mentioned. It is crucial that the Canadian government takes responsibility in ensuring that l</w:t>
      </w:r>
      <w:r w:rsidRPr="008E63C7">
        <w:rPr>
          <w:rFonts w:ascii="Times New Roman" w:hAnsi="Times New Roman" w:cs="Times New Roman"/>
          <w:color w:val="435059"/>
        </w:rPr>
        <w:t xml:space="preserve">aws do not violate the rights of Canadian citizens under the Charter. </w:t>
      </w:r>
    </w:p>
    <w:p w:rsidR="004116EA" w:rsidRPr="008E63C7" w:rsidRDefault="004116EA">
      <w:pPr>
        <w:pStyle w:val="Default"/>
        <w:spacing w:before="0" w:line="240" w:lineRule="auto"/>
        <w:rPr>
          <w:rFonts w:ascii="Times New Roman" w:eastAsia="Helvetica" w:hAnsi="Times New Roman" w:cs="Times New Roman"/>
          <w:color w:val="435059"/>
        </w:rPr>
      </w:pPr>
    </w:p>
    <w:p w:rsidR="004116EA" w:rsidRPr="008E63C7" w:rsidRDefault="00BA3E21">
      <w:pPr>
        <w:pStyle w:val="Default"/>
        <w:spacing w:before="0" w:line="240" w:lineRule="auto"/>
        <w:rPr>
          <w:rFonts w:ascii="Times New Roman" w:eastAsia="Helvetica" w:hAnsi="Times New Roman" w:cs="Times New Roman"/>
          <w:color w:val="435059"/>
        </w:rPr>
      </w:pPr>
      <w:r w:rsidRPr="008E63C7">
        <w:rPr>
          <w:rFonts w:ascii="Times New Roman" w:hAnsi="Times New Roman" w:cs="Times New Roman"/>
          <w:color w:val="435059"/>
        </w:rPr>
        <w:t xml:space="preserve">In the article, </w:t>
      </w:r>
      <w:r w:rsidRPr="008E63C7">
        <w:rPr>
          <w:rFonts w:ascii="Times New Roman" w:hAnsi="Times New Roman" w:cs="Times New Roman"/>
          <w:color w:val="435059"/>
          <w:rtl/>
          <w:lang w:val="ar-SA"/>
        </w:rPr>
        <w:t>“</w:t>
      </w:r>
      <w:r w:rsidRPr="008E63C7">
        <w:rPr>
          <w:rFonts w:ascii="Times New Roman" w:hAnsi="Times New Roman" w:cs="Times New Roman"/>
          <w:color w:val="435059"/>
        </w:rPr>
        <w:t>The Obscenities of this Country</w:t>
      </w:r>
      <w:r w:rsidRPr="008E63C7">
        <w:rPr>
          <w:rFonts w:ascii="Times New Roman" w:hAnsi="Times New Roman" w:cs="Times New Roman"/>
          <w:color w:val="435059"/>
        </w:rPr>
        <w:t>”</w:t>
      </w:r>
      <w:r w:rsidRPr="008E63C7">
        <w:rPr>
          <w:rFonts w:ascii="Times New Roman" w:hAnsi="Times New Roman" w:cs="Times New Roman"/>
          <w:color w:val="435059"/>
        </w:rPr>
        <w:t>: Canada v. Bedford and the Reform of Canadian Prostitution Laws, by Lauren Sampson, she introduces the story behind the search for ill</w:t>
      </w:r>
      <w:r w:rsidRPr="008E63C7">
        <w:rPr>
          <w:rFonts w:ascii="Times New Roman" w:hAnsi="Times New Roman" w:cs="Times New Roman"/>
          <w:color w:val="435059"/>
        </w:rPr>
        <w:t>egal weapons that belonged to several missing women who were prostitutes and ended up being killed. This happened on February 2002, where a pig farmer from Port Coquitlam offered both drugs and money to the women working in East-</w:t>
      </w:r>
      <w:proofErr w:type="spellStart"/>
      <w:r w:rsidRPr="008E63C7">
        <w:rPr>
          <w:rFonts w:ascii="Times New Roman" w:hAnsi="Times New Roman" w:cs="Times New Roman"/>
          <w:color w:val="435059"/>
        </w:rPr>
        <w:t>hastings</w:t>
      </w:r>
      <w:proofErr w:type="spellEnd"/>
      <w:r w:rsidRPr="008E63C7">
        <w:rPr>
          <w:rFonts w:ascii="Times New Roman" w:hAnsi="Times New Roman" w:cs="Times New Roman"/>
          <w:color w:val="435059"/>
        </w:rPr>
        <w:t>, Downtown Vancouve</w:t>
      </w:r>
      <w:r w:rsidRPr="008E63C7">
        <w:rPr>
          <w:rFonts w:ascii="Times New Roman" w:hAnsi="Times New Roman" w:cs="Times New Roman"/>
          <w:color w:val="435059"/>
        </w:rPr>
        <w:t xml:space="preserve">r as prostitutes. He would then bring them back to his farm and not only torture these women, but kill them. After </w:t>
      </w:r>
      <w:proofErr w:type="spellStart"/>
      <w:r w:rsidRPr="008E63C7">
        <w:rPr>
          <w:rFonts w:ascii="Times New Roman" w:hAnsi="Times New Roman" w:cs="Times New Roman"/>
          <w:color w:val="435059"/>
        </w:rPr>
        <w:t>Pickton</w:t>
      </w:r>
      <w:proofErr w:type="spellEnd"/>
      <w:r w:rsidRPr="008E63C7">
        <w:rPr>
          <w:rFonts w:ascii="Times New Roman" w:hAnsi="Times New Roman" w:cs="Times New Roman"/>
          <w:color w:val="435059"/>
          <w:rtl/>
        </w:rPr>
        <w:t>’</w:t>
      </w:r>
      <w:r w:rsidRPr="008E63C7">
        <w:rPr>
          <w:rFonts w:ascii="Times New Roman" w:hAnsi="Times New Roman" w:cs="Times New Roman"/>
          <w:color w:val="435059"/>
        </w:rPr>
        <w:t>s trial, it was revealed that 65 women had gone missing in Vancouver and the Vancouver Police Department was to blame for in their po</w:t>
      </w:r>
      <w:r w:rsidRPr="008E63C7">
        <w:rPr>
          <w:rFonts w:ascii="Times New Roman" w:hAnsi="Times New Roman" w:cs="Times New Roman"/>
          <w:color w:val="435059"/>
        </w:rPr>
        <w:t>or investigations over the last two decades. This case led sex worker activists to blame and criticize Canada</w:t>
      </w:r>
      <w:r w:rsidRPr="008E63C7">
        <w:rPr>
          <w:rFonts w:ascii="Times New Roman" w:hAnsi="Times New Roman" w:cs="Times New Roman"/>
          <w:color w:val="435059"/>
          <w:rtl/>
        </w:rPr>
        <w:t>’</w:t>
      </w:r>
      <w:r w:rsidRPr="008E63C7">
        <w:rPr>
          <w:rFonts w:ascii="Times New Roman" w:hAnsi="Times New Roman" w:cs="Times New Roman"/>
          <w:color w:val="435059"/>
        </w:rPr>
        <w:t>s prostitution laws. Sampson states that prostitution has never been criminalized in Canada, however, the Criminal Code does however penalize bein</w:t>
      </w:r>
      <w:r w:rsidRPr="008E63C7">
        <w:rPr>
          <w:rFonts w:ascii="Times New Roman" w:hAnsi="Times New Roman" w:cs="Times New Roman"/>
          <w:color w:val="435059"/>
        </w:rPr>
        <w:t xml:space="preserve">g in a common </w:t>
      </w:r>
      <w:r w:rsidRPr="008E63C7">
        <w:rPr>
          <w:rFonts w:ascii="Times New Roman" w:hAnsi="Times New Roman" w:cs="Times New Roman"/>
          <w:color w:val="435059"/>
          <w:rtl/>
          <w:lang w:val="ar-SA"/>
        </w:rPr>
        <w:t>“</w:t>
      </w:r>
      <w:r w:rsidRPr="008E63C7">
        <w:rPr>
          <w:rFonts w:ascii="Times New Roman" w:hAnsi="Times New Roman" w:cs="Times New Roman"/>
          <w:color w:val="435059"/>
        </w:rPr>
        <w:t>bawdy-house</w:t>
      </w:r>
      <w:r w:rsidRPr="008E63C7">
        <w:rPr>
          <w:rFonts w:ascii="Times New Roman" w:hAnsi="Times New Roman" w:cs="Times New Roman"/>
          <w:color w:val="435059"/>
        </w:rPr>
        <w:t>”</w:t>
      </w:r>
      <w:r w:rsidRPr="008E63C7">
        <w:rPr>
          <w:rFonts w:ascii="Times New Roman" w:hAnsi="Times New Roman" w:cs="Times New Roman"/>
          <w:color w:val="435059"/>
        </w:rPr>
        <w:t>. Many activists argued that although these actions are created to protect exploitation against women, it also prevented women from being able to protect themselves. The reason for this is that sex workers or prostitutes are not allowed to hire anyone to p</w:t>
      </w:r>
      <w:r w:rsidRPr="008E63C7">
        <w:rPr>
          <w:rFonts w:ascii="Times New Roman" w:hAnsi="Times New Roman" w:cs="Times New Roman"/>
          <w:color w:val="435059"/>
        </w:rPr>
        <w:t xml:space="preserve">rovide them with </w:t>
      </w:r>
      <w:r w:rsidRPr="008E63C7">
        <w:rPr>
          <w:rFonts w:ascii="Times New Roman" w:hAnsi="Times New Roman" w:cs="Times New Roman"/>
          <w:color w:val="435059"/>
        </w:rPr>
        <w:lastRenderedPageBreak/>
        <w:t xml:space="preserve">security. They were not even allowed to work indoors due to the fear that they would be charged with being in a </w:t>
      </w:r>
      <w:r w:rsidRPr="008E63C7">
        <w:rPr>
          <w:rFonts w:ascii="Times New Roman" w:hAnsi="Times New Roman" w:cs="Times New Roman"/>
          <w:color w:val="435059"/>
          <w:rtl/>
          <w:lang w:val="ar-SA"/>
        </w:rPr>
        <w:t>“</w:t>
      </w:r>
      <w:r w:rsidRPr="008E63C7">
        <w:rPr>
          <w:rFonts w:ascii="Times New Roman" w:hAnsi="Times New Roman" w:cs="Times New Roman"/>
          <w:color w:val="435059"/>
        </w:rPr>
        <w:t>brothel</w:t>
      </w:r>
      <w:r w:rsidRPr="008E63C7">
        <w:rPr>
          <w:rFonts w:ascii="Times New Roman" w:hAnsi="Times New Roman" w:cs="Times New Roman"/>
          <w:color w:val="435059"/>
        </w:rPr>
        <w:t>”</w:t>
      </w:r>
      <w:r w:rsidRPr="008E63C7">
        <w:rPr>
          <w:rFonts w:ascii="Times New Roman" w:hAnsi="Times New Roman" w:cs="Times New Roman"/>
          <w:color w:val="435059"/>
        </w:rPr>
        <w:t xml:space="preserve">. </w:t>
      </w:r>
    </w:p>
    <w:p w:rsidR="004116EA" w:rsidRPr="008E63C7" w:rsidRDefault="004116EA">
      <w:pPr>
        <w:pStyle w:val="Default"/>
        <w:spacing w:before="0" w:line="240" w:lineRule="auto"/>
        <w:rPr>
          <w:rFonts w:ascii="Times New Roman" w:eastAsia="Helvetica" w:hAnsi="Times New Roman" w:cs="Times New Roman"/>
          <w:color w:val="435059"/>
        </w:rPr>
      </w:pPr>
    </w:p>
    <w:p w:rsidR="004116EA" w:rsidRPr="008E63C7" w:rsidRDefault="00BA3E21">
      <w:pPr>
        <w:pStyle w:val="Default"/>
        <w:spacing w:before="0" w:line="240" w:lineRule="auto"/>
        <w:rPr>
          <w:rFonts w:ascii="Times New Roman" w:eastAsia="Helvetica" w:hAnsi="Times New Roman" w:cs="Times New Roman"/>
          <w:color w:val="435059"/>
        </w:rPr>
      </w:pPr>
      <w:r w:rsidRPr="008E63C7">
        <w:rPr>
          <w:rFonts w:ascii="Times New Roman" w:hAnsi="Times New Roman" w:cs="Times New Roman"/>
          <w:color w:val="435059"/>
        </w:rPr>
        <w:t xml:space="preserve">The Bedford case first started in 2008 and it argued that sections 210, which is the </w:t>
      </w:r>
      <w:r w:rsidRPr="008E63C7">
        <w:rPr>
          <w:rFonts w:ascii="Times New Roman" w:hAnsi="Times New Roman" w:cs="Times New Roman"/>
          <w:color w:val="435059"/>
          <w:rtl/>
          <w:lang w:val="ar-SA"/>
        </w:rPr>
        <w:t>“</w:t>
      </w:r>
      <w:r w:rsidRPr="008E63C7">
        <w:rPr>
          <w:rFonts w:ascii="Times New Roman" w:hAnsi="Times New Roman" w:cs="Times New Roman"/>
          <w:color w:val="435059"/>
        </w:rPr>
        <w:t>Bawdy house law</w:t>
      </w:r>
      <w:r w:rsidRPr="008E63C7">
        <w:rPr>
          <w:rFonts w:ascii="Times New Roman" w:hAnsi="Times New Roman" w:cs="Times New Roman"/>
          <w:color w:val="435059"/>
        </w:rPr>
        <w:t>”</w:t>
      </w:r>
      <w:r w:rsidRPr="008E63C7">
        <w:rPr>
          <w:rFonts w:ascii="Times New Roman" w:hAnsi="Times New Roman" w:cs="Times New Roman"/>
          <w:color w:val="435059"/>
        </w:rPr>
        <w:t>, and sectio</w:t>
      </w:r>
      <w:r w:rsidRPr="008E63C7">
        <w:rPr>
          <w:rFonts w:ascii="Times New Roman" w:hAnsi="Times New Roman" w:cs="Times New Roman"/>
          <w:color w:val="435059"/>
        </w:rPr>
        <w:t xml:space="preserve">n 213, which is the </w:t>
      </w:r>
      <w:r w:rsidRPr="008E63C7">
        <w:rPr>
          <w:rFonts w:ascii="Times New Roman" w:hAnsi="Times New Roman" w:cs="Times New Roman"/>
          <w:color w:val="435059"/>
          <w:rtl/>
          <w:lang w:val="ar-SA"/>
        </w:rPr>
        <w:t>“</w:t>
      </w:r>
      <w:r w:rsidRPr="008E63C7">
        <w:rPr>
          <w:rFonts w:ascii="Times New Roman" w:hAnsi="Times New Roman" w:cs="Times New Roman"/>
          <w:color w:val="435059"/>
        </w:rPr>
        <w:t>communicating law</w:t>
      </w:r>
      <w:r w:rsidRPr="008E63C7">
        <w:rPr>
          <w:rFonts w:ascii="Times New Roman" w:hAnsi="Times New Roman" w:cs="Times New Roman"/>
          <w:color w:val="435059"/>
        </w:rPr>
        <w:t>”</w:t>
      </w:r>
      <w:r w:rsidRPr="008E63C7">
        <w:rPr>
          <w:rFonts w:ascii="Times New Roman" w:hAnsi="Times New Roman" w:cs="Times New Roman"/>
          <w:color w:val="435059"/>
        </w:rPr>
        <w:t>, violated sex worker</w:t>
      </w:r>
      <w:r w:rsidRPr="008E63C7">
        <w:rPr>
          <w:rFonts w:ascii="Times New Roman" w:hAnsi="Times New Roman" w:cs="Times New Roman"/>
          <w:color w:val="435059"/>
          <w:rtl/>
        </w:rPr>
        <w:t>’</w:t>
      </w:r>
      <w:r w:rsidRPr="008E63C7">
        <w:rPr>
          <w:rFonts w:ascii="Times New Roman" w:hAnsi="Times New Roman" w:cs="Times New Roman"/>
          <w:color w:val="435059"/>
        </w:rPr>
        <w:t>s rights under the charter for two main reasons. The first one being the protection for their physical and mental well-being, and the second being the freedom of expression in the sense that they are unable to talk to any of their clients on the streets ab</w:t>
      </w:r>
      <w:r w:rsidRPr="008E63C7">
        <w:rPr>
          <w:rFonts w:ascii="Times New Roman" w:hAnsi="Times New Roman" w:cs="Times New Roman"/>
          <w:color w:val="435059"/>
        </w:rPr>
        <w:t>out their services, prices, etc. That being said, the government argued that the Canadian laws did follow the Charter and was in no way violating the rights of sex workers. In the Bedford case, the most pivotal argument was that the laws violated the right</w:t>
      </w:r>
      <w:r w:rsidRPr="008E63C7">
        <w:rPr>
          <w:rFonts w:ascii="Times New Roman" w:hAnsi="Times New Roman" w:cs="Times New Roman"/>
          <w:color w:val="435059"/>
        </w:rPr>
        <w:t xml:space="preserve">s of sex workers to </w:t>
      </w:r>
      <w:r w:rsidRPr="008E63C7">
        <w:rPr>
          <w:rFonts w:ascii="Times New Roman" w:hAnsi="Times New Roman" w:cs="Times New Roman"/>
          <w:color w:val="435059"/>
          <w:rtl/>
          <w:lang w:val="ar-SA"/>
        </w:rPr>
        <w:t>“</w:t>
      </w:r>
      <w:r w:rsidRPr="008E63C7">
        <w:rPr>
          <w:rFonts w:ascii="Times New Roman" w:hAnsi="Times New Roman" w:cs="Times New Roman"/>
          <w:color w:val="435059"/>
          <w:lang w:val="fr-FR"/>
        </w:rPr>
        <w:t>liberty</w:t>
      </w:r>
      <w:r w:rsidRPr="008E63C7">
        <w:rPr>
          <w:rFonts w:ascii="Times New Roman" w:hAnsi="Times New Roman" w:cs="Times New Roman"/>
          <w:color w:val="435059"/>
        </w:rPr>
        <w:t xml:space="preserve">” </w:t>
      </w:r>
      <w:r w:rsidRPr="008E63C7">
        <w:rPr>
          <w:rFonts w:ascii="Times New Roman" w:hAnsi="Times New Roman" w:cs="Times New Roman"/>
          <w:color w:val="435059"/>
        </w:rPr>
        <w:t xml:space="preserve">and </w:t>
      </w:r>
      <w:r w:rsidRPr="008E63C7">
        <w:rPr>
          <w:rFonts w:ascii="Times New Roman" w:hAnsi="Times New Roman" w:cs="Times New Roman"/>
          <w:color w:val="435059"/>
          <w:rtl/>
          <w:lang w:val="ar-SA"/>
        </w:rPr>
        <w:t>“</w:t>
      </w:r>
      <w:r w:rsidRPr="008E63C7">
        <w:rPr>
          <w:rFonts w:ascii="Times New Roman" w:hAnsi="Times New Roman" w:cs="Times New Roman"/>
          <w:color w:val="435059"/>
        </w:rPr>
        <w:t>safety</w:t>
      </w:r>
      <w:r w:rsidRPr="008E63C7">
        <w:rPr>
          <w:rFonts w:ascii="Times New Roman" w:hAnsi="Times New Roman" w:cs="Times New Roman"/>
          <w:color w:val="435059"/>
        </w:rPr>
        <w:t>”</w:t>
      </w:r>
      <w:r w:rsidRPr="008E63C7">
        <w:rPr>
          <w:rFonts w:ascii="Times New Roman" w:hAnsi="Times New Roman" w:cs="Times New Roman"/>
          <w:color w:val="435059"/>
        </w:rPr>
        <w:t>. This is because sex workers could go to jail if they did not obey the rules of the law. Therefore, the case argued that the laws presented should permit sex workers to make their work as safe as possible and that the laws now are contributing significant</w:t>
      </w:r>
      <w:r w:rsidRPr="008E63C7">
        <w:rPr>
          <w:rFonts w:ascii="Times New Roman" w:hAnsi="Times New Roman" w:cs="Times New Roman"/>
          <w:color w:val="435059"/>
        </w:rPr>
        <w:t xml:space="preserve">ly to the violence and abuse towards sex workers. </w:t>
      </w:r>
    </w:p>
    <w:p w:rsidR="004116EA" w:rsidRPr="008E63C7" w:rsidRDefault="004116EA">
      <w:pPr>
        <w:pStyle w:val="Default"/>
        <w:spacing w:before="0" w:line="240" w:lineRule="auto"/>
        <w:rPr>
          <w:rFonts w:ascii="Times New Roman" w:eastAsia="Helvetica" w:hAnsi="Times New Roman" w:cs="Times New Roman"/>
          <w:color w:val="435059"/>
        </w:rPr>
      </w:pPr>
    </w:p>
    <w:p w:rsidR="004116EA" w:rsidRPr="008E63C7" w:rsidRDefault="00BA3E21">
      <w:pPr>
        <w:pStyle w:val="Default"/>
        <w:spacing w:before="0" w:line="240" w:lineRule="auto"/>
        <w:rPr>
          <w:rFonts w:ascii="Times New Roman" w:eastAsia="Helvetica" w:hAnsi="Times New Roman" w:cs="Times New Roman"/>
          <w:color w:val="435059"/>
        </w:rPr>
      </w:pPr>
      <w:r w:rsidRPr="008E63C7">
        <w:rPr>
          <w:rFonts w:ascii="Times New Roman" w:hAnsi="Times New Roman" w:cs="Times New Roman"/>
          <w:color w:val="435059"/>
        </w:rPr>
        <w:t xml:space="preserve">There are several options that are available for reform in prostitution laws in Canada. Sampson looks at the competing models that are possible for change. She discusses the Swedish legal system </w:t>
      </w:r>
      <w:proofErr w:type="spellStart"/>
      <w:r w:rsidRPr="008E63C7">
        <w:rPr>
          <w:rFonts w:ascii="Times New Roman" w:hAnsi="Times New Roman" w:cs="Times New Roman"/>
          <w:color w:val="435059"/>
        </w:rPr>
        <w:t>adapated</w:t>
      </w:r>
      <w:proofErr w:type="spellEnd"/>
      <w:r w:rsidRPr="008E63C7">
        <w:rPr>
          <w:rFonts w:ascii="Times New Roman" w:hAnsi="Times New Roman" w:cs="Times New Roman"/>
          <w:color w:val="435059"/>
        </w:rPr>
        <w:t xml:space="preserve"> </w:t>
      </w:r>
      <w:r w:rsidRPr="008E63C7">
        <w:rPr>
          <w:rFonts w:ascii="Times New Roman" w:hAnsi="Times New Roman" w:cs="Times New Roman"/>
          <w:color w:val="435059"/>
        </w:rPr>
        <w:t xml:space="preserve">by Canadian Bill C-36 and the problems with this system. She also proposes alternative legal, social and political solutions surrounding sex work. </w:t>
      </w:r>
    </w:p>
    <w:p w:rsidR="004116EA" w:rsidRPr="008E63C7" w:rsidRDefault="004116EA">
      <w:pPr>
        <w:pStyle w:val="Default"/>
        <w:spacing w:before="0" w:line="240" w:lineRule="auto"/>
        <w:rPr>
          <w:rFonts w:ascii="Times New Roman" w:eastAsia="Helvetica" w:hAnsi="Times New Roman" w:cs="Times New Roman"/>
          <w:color w:val="435059"/>
        </w:rPr>
      </w:pPr>
    </w:p>
    <w:p w:rsidR="004116EA" w:rsidRPr="008E63C7" w:rsidRDefault="00BA3E21">
      <w:pPr>
        <w:pStyle w:val="Default"/>
        <w:spacing w:before="0" w:line="240" w:lineRule="auto"/>
        <w:rPr>
          <w:rFonts w:ascii="Times New Roman" w:eastAsia="Helvetica" w:hAnsi="Times New Roman" w:cs="Times New Roman"/>
          <w:color w:val="435059"/>
        </w:rPr>
      </w:pPr>
      <w:r w:rsidRPr="008E63C7">
        <w:rPr>
          <w:rFonts w:ascii="Times New Roman" w:hAnsi="Times New Roman" w:cs="Times New Roman"/>
          <w:color w:val="435059"/>
        </w:rPr>
        <w:t>In Week 5 of our presentations, we learned and discussed the differences between Radical Feminist discourse</w:t>
      </w:r>
      <w:r w:rsidRPr="008E63C7">
        <w:rPr>
          <w:rFonts w:ascii="Times New Roman" w:hAnsi="Times New Roman" w:cs="Times New Roman"/>
          <w:color w:val="435059"/>
        </w:rPr>
        <w:t xml:space="preserve"> and Sex Worker Radicalism. In Radical Feminist discourse, we learned that it was believed that prostitution is purely exploitative and never a voluntary choice and that the sex worker is always the victim. It was also stated that as it is an abuse of huma</w:t>
      </w:r>
      <w:r w:rsidRPr="008E63C7">
        <w:rPr>
          <w:rFonts w:ascii="Times New Roman" w:hAnsi="Times New Roman" w:cs="Times New Roman"/>
          <w:color w:val="435059"/>
        </w:rPr>
        <w:t xml:space="preserve">n rights, that sex work should be abolished entirely. However, when looking at Sex Worker Radicalism, sex work can be simultaneously a site of exploitation and agency. However, criminalization creates unsafe working conditions. It was also stated that sex </w:t>
      </w:r>
      <w:r w:rsidRPr="008E63C7">
        <w:rPr>
          <w:rFonts w:ascii="Times New Roman" w:hAnsi="Times New Roman" w:cs="Times New Roman"/>
          <w:color w:val="435059"/>
        </w:rPr>
        <w:t>work should be regulated like any other occupation and that not all sex workers are victims. The Canadian Bill C-36: Protection of Communities and Exploited Persons Act was introduced in June, 2014. This is in response to the Bedford v. Canada decision and</w:t>
      </w:r>
      <w:r w:rsidRPr="008E63C7">
        <w:rPr>
          <w:rFonts w:ascii="Times New Roman" w:hAnsi="Times New Roman" w:cs="Times New Roman"/>
          <w:color w:val="435059"/>
        </w:rPr>
        <w:t xml:space="preserve"> modeled after the Swedish law. This act criminalizes the purchase of sexual services, advertising sexual services, communicating for the purpose of selling sexual services, and receiving a material benefit that was from sex work. In Sampson</w:t>
      </w:r>
      <w:r w:rsidRPr="008E63C7">
        <w:rPr>
          <w:rFonts w:ascii="Times New Roman" w:hAnsi="Times New Roman" w:cs="Times New Roman"/>
          <w:color w:val="435059"/>
          <w:rtl/>
        </w:rPr>
        <w:t>’</w:t>
      </w:r>
      <w:r w:rsidRPr="008E63C7">
        <w:rPr>
          <w:rFonts w:ascii="Times New Roman" w:hAnsi="Times New Roman" w:cs="Times New Roman"/>
          <w:color w:val="435059"/>
        </w:rPr>
        <w:t>s work, she discusses the problems with the Swedish Model such as the fear of arrest destroying the trust of regular clients, creating major competition and forcing sex workers to accept clients that they would originally refuse. She also discusses materia</w:t>
      </w:r>
      <w:r w:rsidRPr="008E63C7">
        <w:rPr>
          <w:rFonts w:ascii="Times New Roman" w:hAnsi="Times New Roman" w:cs="Times New Roman"/>
          <w:color w:val="435059"/>
        </w:rPr>
        <w:t xml:space="preserve">l benefits, as provision prevents sex workers from working in groups or in-doors, and the fact that the communication provision prevents thorough screenings of clients. It also drives sex work underground which leads to increased violence as well as risk. </w:t>
      </w:r>
      <w:r w:rsidRPr="008E63C7">
        <w:rPr>
          <w:rFonts w:ascii="Times New Roman" w:hAnsi="Times New Roman" w:cs="Times New Roman"/>
          <w:color w:val="435059"/>
        </w:rPr>
        <w:t xml:space="preserve">Furthermore, the Swedish Model assumes universal victimhood. This means that it does not allow for agency or the possibility of </w:t>
      </w:r>
      <w:r w:rsidRPr="008E63C7">
        <w:rPr>
          <w:rFonts w:ascii="Times New Roman" w:hAnsi="Times New Roman" w:cs="Times New Roman"/>
          <w:color w:val="435059"/>
          <w:rtl/>
          <w:lang w:val="ar-SA"/>
        </w:rPr>
        <w:t>“</w:t>
      </w:r>
      <w:proofErr w:type="spellStart"/>
      <w:r w:rsidRPr="008E63C7">
        <w:rPr>
          <w:rFonts w:ascii="Times New Roman" w:hAnsi="Times New Roman" w:cs="Times New Roman"/>
          <w:color w:val="435059"/>
          <w:lang w:val="fr-FR"/>
        </w:rPr>
        <w:t>choice</w:t>
      </w:r>
      <w:proofErr w:type="spellEnd"/>
      <w:r w:rsidRPr="008E63C7">
        <w:rPr>
          <w:rFonts w:ascii="Times New Roman" w:hAnsi="Times New Roman" w:cs="Times New Roman"/>
          <w:color w:val="435059"/>
        </w:rPr>
        <w:t xml:space="preserve">” </w:t>
      </w:r>
      <w:r w:rsidRPr="008E63C7">
        <w:rPr>
          <w:rFonts w:ascii="Times New Roman" w:hAnsi="Times New Roman" w:cs="Times New Roman"/>
          <w:color w:val="435059"/>
        </w:rPr>
        <w:t xml:space="preserve">for that matter. The </w:t>
      </w:r>
      <w:proofErr w:type="spellStart"/>
      <w:proofErr w:type="gramStart"/>
      <w:r w:rsidRPr="008E63C7">
        <w:rPr>
          <w:rFonts w:ascii="Times New Roman" w:hAnsi="Times New Roman" w:cs="Times New Roman"/>
          <w:color w:val="435059"/>
        </w:rPr>
        <w:t>swedish</w:t>
      </w:r>
      <w:proofErr w:type="spellEnd"/>
      <w:proofErr w:type="gramEnd"/>
      <w:r w:rsidRPr="008E63C7">
        <w:rPr>
          <w:rFonts w:ascii="Times New Roman" w:hAnsi="Times New Roman" w:cs="Times New Roman"/>
          <w:color w:val="435059"/>
        </w:rPr>
        <w:t xml:space="preserve"> model also assumes unsafe conditions are intrinsic to sex work, rather than any socio-econ</w:t>
      </w:r>
      <w:r w:rsidRPr="008E63C7">
        <w:rPr>
          <w:rFonts w:ascii="Times New Roman" w:hAnsi="Times New Roman" w:cs="Times New Roman"/>
          <w:color w:val="435059"/>
        </w:rPr>
        <w:t>omic conditions that lead to it. It also does not take into account that the laws are not regulating this matter appropriately. Along with all the negative and challenging factors towards the Swedish model, she proposes alternative solutions. First, she st</w:t>
      </w:r>
      <w:r w:rsidRPr="008E63C7">
        <w:rPr>
          <w:rFonts w:ascii="Times New Roman" w:hAnsi="Times New Roman" w:cs="Times New Roman"/>
          <w:color w:val="435059"/>
        </w:rPr>
        <w:t xml:space="preserve">ates that there should be a policy that prioritizes requests of sex workers. She also says the law should create a policy that does not rely on assumptions of inherent violence and mortality, but empower sex workers to minimize all the risks that they can </w:t>
      </w:r>
      <w:r w:rsidRPr="008E63C7">
        <w:rPr>
          <w:rFonts w:ascii="Times New Roman" w:hAnsi="Times New Roman" w:cs="Times New Roman"/>
          <w:color w:val="435059"/>
        </w:rPr>
        <w:t xml:space="preserve">encounter during their job. She also suggests moving away from the criminal justice approach towards human rights and public health approaches. Furthermore, to integrate First Nation communities in a national strategy and to consider </w:t>
      </w:r>
      <w:proofErr w:type="spellStart"/>
      <w:r w:rsidRPr="008E63C7">
        <w:rPr>
          <w:rFonts w:ascii="Times New Roman" w:hAnsi="Times New Roman" w:cs="Times New Roman"/>
          <w:color w:val="435059"/>
        </w:rPr>
        <w:t>intersectionality</w:t>
      </w:r>
      <w:proofErr w:type="spellEnd"/>
      <w:r w:rsidRPr="008E63C7">
        <w:rPr>
          <w:rFonts w:ascii="Times New Roman" w:hAnsi="Times New Roman" w:cs="Times New Roman"/>
          <w:color w:val="435059"/>
        </w:rPr>
        <w:t>. For</w:t>
      </w:r>
      <w:r w:rsidRPr="008E63C7">
        <w:rPr>
          <w:rFonts w:ascii="Times New Roman" w:hAnsi="Times New Roman" w:cs="Times New Roman"/>
          <w:color w:val="435059"/>
        </w:rPr>
        <w:t xml:space="preserve"> example, the intersections of gender, race, class, and even disability. Along with many discourses towards the Swedish model, a major discourse is the argument that criminalization would drive prostitution underground, which is exceptionally symbolic. The</w:t>
      </w:r>
      <w:r w:rsidRPr="008E63C7">
        <w:rPr>
          <w:rFonts w:ascii="Times New Roman" w:hAnsi="Times New Roman" w:cs="Times New Roman"/>
          <w:color w:val="435059"/>
        </w:rPr>
        <w:t xml:space="preserve">re were also concerns on trafficking and the state of legislation. </w:t>
      </w:r>
    </w:p>
    <w:p w:rsidR="004116EA" w:rsidRPr="008E63C7" w:rsidRDefault="004116EA">
      <w:pPr>
        <w:pStyle w:val="Default"/>
        <w:spacing w:before="0" w:line="240" w:lineRule="auto"/>
        <w:rPr>
          <w:rFonts w:ascii="Times New Roman" w:eastAsia="Helvetica" w:hAnsi="Times New Roman" w:cs="Times New Roman"/>
          <w:color w:val="435059"/>
        </w:rPr>
      </w:pPr>
    </w:p>
    <w:p w:rsidR="004116EA" w:rsidRPr="008E63C7" w:rsidRDefault="00BA3E21">
      <w:pPr>
        <w:pStyle w:val="Default"/>
        <w:spacing w:before="0" w:line="240" w:lineRule="auto"/>
        <w:rPr>
          <w:rFonts w:ascii="Times New Roman" w:eastAsia="Helvetica" w:hAnsi="Times New Roman" w:cs="Times New Roman"/>
          <w:color w:val="435059"/>
        </w:rPr>
      </w:pPr>
      <w:r w:rsidRPr="008E63C7">
        <w:rPr>
          <w:rFonts w:ascii="Times New Roman" w:hAnsi="Times New Roman" w:cs="Times New Roman"/>
          <w:color w:val="435059"/>
        </w:rPr>
        <w:lastRenderedPageBreak/>
        <w:t>Moreover, Sampson states that the Bedford decision is definitely not perfect, however, it is nonetheless a representation of the Canadian civil rights movement that can continue to empower sex workers in three pivotal ways. Personally, I also think the Bed</w:t>
      </w:r>
      <w:r w:rsidRPr="008E63C7">
        <w:rPr>
          <w:rFonts w:ascii="Times New Roman" w:hAnsi="Times New Roman" w:cs="Times New Roman"/>
          <w:color w:val="435059"/>
        </w:rPr>
        <w:t>ford decision is ideal, even though it invalidated existing laws that do not articulate positive rights for sex workers. Sampson also criticizes the Conservative-Nordic plan and states that it is even more flawed in comparison to the Bedford decision which</w:t>
      </w:r>
      <w:r w:rsidRPr="008E63C7">
        <w:rPr>
          <w:rFonts w:ascii="Times New Roman" w:hAnsi="Times New Roman" w:cs="Times New Roman"/>
          <w:color w:val="435059"/>
        </w:rPr>
        <w:t xml:space="preserve"> I agree with. Every plan and decision has both its advantages and disadvantages, however, they all aim to empower and better the lives of sex workers in different ways. </w:t>
      </w:r>
    </w:p>
    <w:p w:rsidR="004116EA" w:rsidRPr="008E63C7" w:rsidRDefault="004116EA">
      <w:pPr>
        <w:pStyle w:val="Default"/>
        <w:spacing w:before="0" w:line="240" w:lineRule="auto"/>
        <w:rPr>
          <w:rFonts w:ascii="Times New Roman" w:eastAsia="Helvetica" w:hAnsi="Times New Roman" w:cs="Times New Roman"/>
          <w:color w:val="435059"/>
        </w:rPr>
      </w:pPr>
    </w:p>
    <w:p w:rsidR="004116EA" w:rsidRPr="008E63C7" w:rsidRDefault="00BA3E21">
      <w:pPr>
        <w:pStyle w:val="Default"/>
        <w:spacing w:before="0" w:line="240" w:lineRule="auto"/>
        <w:rPr>
          <w:rFonts w:ascii="Times New Roman" w:hAnsi="Times New Roman" w:cs="Times New Roman"/>
        </w:rPr>
      </w:pPr>
      <w:r w:rsidRPr="008E63C7">
        <w:rPr>
          <w:rFonts w:ascii="Times New Roman" w:hAnsi="Times New Roman" w:cs="Times New Roman"/>
          <w:color w:val="435059"/>
        </w:rPr>
        <w:t>In conclusion, Sampson</w:t>
      </w:r>
      <w:r w:rsidRPr="008E63C7">
        <w:rPr>
          <w:rFonts w:ascii="Times New Roman" w:hAnsi="Times New Roman" w:cs="Times New Roman"/>
          <w:color w:val="435059"/>
          <w:rtl/>
        </w:rPr>
        <w:t>’</w:t>
      </w:r>
      <w:r w:rsidRPr="008E63C7">
        <w:rPr>
          <w:rFonts w:ascii="Times New Roman" w:hAnsi="Times New Roman" w:cs="Times New Roman"/>
          <w:color w:val="435059"/>
        </w:rPr>
        <w:t>s approaches in her proposal are detailed and appropriate. In</w:t>
      </w:r>
      <w:r w:rsidRPr="008E63C7">
        <w:rPr>
          <w:rFonts w:ascii="Times New Roman" w:hAnsi="Times New Roman" w:cs="Times New Roman"/>
          <w:color w:val="435059"/>
        </w:rPr>
        <w:t xml:space="preserve"> using Belford to challenge restrictive civil bylaws that charge licensing fees, specify burdensome conditions, and attempt to section sex work establishments of the business, they make the intended punishment troublesome to capture in the safer practice o</w:t>
      </w:r>
      <w:r w:rsidRPr="008E63C7">
        <w:rPr>
          <w:rFonts w:ascii="Times New Roman" w:hAnsi="Times New Roman" w:cs="Times New Roman"/>
          <w:color w:val="435059"/>
        </w:rPr>
        <w:t xml:space="preserve">f indoor sex work. Furthermore, I agree with the statement in her conclusion that by simply acknowledging women like Amy </w:t>
      </w:r>
      <w:proofErr w:type="spellStart"/>
      <w:r w:rsidRPr="008E63C7">
        <w:rPr>
          <w:rFonts w:ascii="Times New Roman" w:hAnsi="Times New Roman" w:cs="Times New Roman"/>
          <w:color w:val="435059"/>
        </w:rPr>
        <w:t>Leibovitch</w:t>
      </w:r>
      <w:proofErr w:type="spellEnd"/>
      <w:r w:rsidRPr="008E63C7">
        <w:rPr>
          <w:rFonts w:ascii="Times New Roman" w:hAnsi="Times New Roman" w:cs="Times New Roman"/>
          <w:color w:val="435059"/>
        </w:rPr>
        <w:t>, Valerie Scott, and Terri-Jean Bedford, we are able to validate the experiences of sex workers and making their decisions. A</w:t>
      </w:r>
      <w:r w:rsidRPr="008E63C7">
        <w:rPr>
          <w:rFonts w:ascii="Times New Roman" w:hAnsi="Times New Roman" w:cs="Times New Roman"/>
          <w:color w:val="435059"/>
        </w:rPr>
        <w:t xml:space="preserve">nother crucial statement I agree with in her final conclusion is when she says </w:t>
      </w:r>
      <w:r w:rsidRPr="008E63C7">
        <w:rPr>
          <w:rFonts w:ascii="Times New Roman" w:hAnsi="Times New Roman" w:cs="Times New Roman"/>
          <w:color w:val="435059"/>
          <w:rtl/>
          <w:lang w:val="ar-SA"/>
        </w:rPr>
        <w:t>“</w:t>
      </w:r>
      <w:r w:rsidRPr="008E63C7">
        <w:rPr>
          <w:rFonts w:ascii="Times New Roman" w:hAnsi="Times New Roman" w:cs="Times New Roman"/>
          <w:color w:val="435059"/>
        </w:rPr>
        <w:t>in humanizing prostitution, Bedford signaled an allegiance with health and human rights approaches to sex work that lawmakers may adopt if the courts deem the Swedish model unc</w:t>
      </w:r>
      <w:r w:rsidRPr="008E63C7">
        <w:rPr>
          <w:rFonts w:ascii="Times New Roman" w:hAnsi="Times New Roman" w:cs="Times New Roman"/>
          <w:color w:val="435059"/>
        </w:rPr>
        <w:t xml:space="preserve">onstitutional, or if another party assumes federal office (Sampson, 2014, </w:t>
      </w:r>
      <w:proofErr w:type="spellStart"/>
      <w:r w:rsidRPr="008E63C7">
        <w:rPr>
          <w:rFonts w:ascii="Times New Roman" w:hAnsi="Times New Roman" w:cs="Times New Roman"/>
          <w:color w:val="435059"/>
        </w:rPr>
        <w:t>pg</w:t>
      </w:r>
      <w:proofErr w:type="spellEnd"/>
      <w:r w:rsidRPr="008E63C7">
        <w:rPr>
          <w:rFonts w:ascii="Times New Roman" w:hAnsi="Times New Roman" w:cs="Times New Roman"/>
          <w:color w:val="435059"/>
        </w:rPr>
        <w:t xml:space="preserve"> 171). Additionally, she compares the partial-criminalization model and states that these approaches do not include the estimated 95% of women working in indoor prostitution, neith</w:t>
      </w:r>
      <w:r w:rsidRPr="008E63C7">
        <w:rPr>
          <w:rFonts w:ascii="Times New Roman" w:hAnsi="Times New Roman" w:cs="Times New Roman"/>
          <w:color w:val="435059"/>
        </w:rPr>
        <w:t xml:space="preserve">er does it include those that are happy and safe in their work (Sampson, 2014, </w:t>
      </w:r>
      <w:proofErr w:type="spellStart"/>
      <w:r w:rsidRPr="008E63C7">
        <w:rPr>
          <w:rFonts w:ascii="Times New Roman" w:hAnsi="Times New Roman" w:cs="Times New Roman"/>
          <w:color w:val="435059"/>
        </w:rPr>
        <w:t>pg</w:t>
      </w:r>
      <w:proofErr w:type="spellEnd"/>
      <w:r w:rsidRPr="008E63C7">
        <w:rPr>
          <w:rFonts w:ascii="Times New Roman" w:hAnsi="Times New Roman" w:cs="Times New Roman"/>
          <w:color w:val="435059"/>
        </w:rPr>
        <w:t xml:space="preserve"> 172.) Her criticism here in the partial-criminalization model is discerning and shows that her knowledge on the fact that it does not assume a colonial stance toward governme</w:t>
      </w:r>
      <w:r w:rsidRPr="008E63C7">
        <w:rPr>
          <w:rFonts w:ascii="Times New Roman" w:hAnsi="Times New Roman" w:cs="Times New Roman"/>
          <w:color w:val="435059"/>
        </w:rPr>
        <w:t>nts that are Aboriginal is extremely eye-opening. As sex work can be seen as one of the most dangerous professions in Canada, the Supreme Court ruling should be seen as a positive decision for sex work advocates. As we can see through Sampson</w:t>
      </w:r>
      <w:r w:rsidRPr="008E63C7">
        <w:rPr>
          <w:rFonts w:ascii="Times New Roman" w:hAnsi="Times New Roman" w:cs="Times New Roman"/>
          <w:color w:val="435059"/>
          <w:rtl/>
        </w:rPr>
        <w:t>’</w:t>
      </w:r>
      <w:r w:rsidRPr="008E63C7">
        <w:rPr>
          <w:rFonts w:ascii="Times New Roman" w:hAnsi="Times New Roman" w:cs="Times New Roman"/>
          <w:color w:val="435059"/>
        </w:rPr>
        <w:t>s work and se</w:t>
      </w:r>
      <w:r w:rsidRPr="008E63C7">
        <w:rPr>
          <w:rFonts w:ascii="Times New Roman" w:hAnsi="Times New Roman" w:cs="Times New Roman"/>
          <w:color w:val="435059"/>
        </w:rPr>
        <w:t>veral other discourses learnt in class, many women are disappointed by the decisions made.</w:t>
      </w:r>
    </w:p>
    <w:sectPr w:rsidR="004116EA" w:rsidRPr="008E63C7">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21" w:rsidRDefault="00BA3E21">
      <w:r>
        <w:separator/>
      </w:r>
    </w:p>
  </w:endnote>
  <w:endnote w:type="continuationSeparator" w:id="0">
    <w:p w:rsidR="00BA3E21" w:rsidRDefault="00BA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EA" w:rsidRDefault="004116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21" w:rsidRDefault="00BA3E21">
      <w:r>
        <w:separator/>
      </w:r>
    </w:p>
  </w:footnote>
  <w:footnote w:type="continuationSeparator" w:id="0">
    <w:p w:rsidR="00BA3E21" w:rsidRDefault="00BA3E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6EA" w:rsidRDefault="004116E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EA"/>
    <w:rsid w:val="004116EA"/>
    <w:rsid w:val="00502F77"/>
    <w:rsid w:val="008E63C7"/>
    <w:rsid w:val="00BA3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18697-2082-4A28-9B8B-EE77F656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1980</Words>
  <Characters>11288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Mwangi</dc:creator>
  <cp:lastModifiedBy>danmwasmo@gmail.com</cp:lastModifiedBy>
  <cp:revision>2</cp:revision>
  <dcterms:created xsi:type="dcterms:W3CDTF">2022-10-03T07:15:00Z</dcterms:created>
  <dcterms:modified xsi:type="dcterms:W3CDTF">2022-10-03T07:15:00Z</dcterms:modified>
</cp:coreProperties>
</file>