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CF40" w14:textId="257D13E7" w:rsidR="00D15BD5" w:rsidRDefault="00256C38">
      <w:r>
        <w:t>D</w:t>
      </w:r>
      <w:r w:rsidRPr="00256C38">
        <w:t>iscuss the continued development in flood plains and fire zones.  Are you for or against? In you HVA, did you find that our fictitious city is at risk for a fire or flood event? 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tLQ0NTQxNjU1tzBV0lEKTi0uzszPAykwrAUAtcFBaSwAAAA="/>
  </w:docVars>
  <w:rsids>
    <w:rsidRoot w:val="00256C38"/>
    <w:rsid w:val="00256C38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26E1"/>
  <w15:chartTrackingRefBased/>
  <w15:docId w15:val="{56F978A2-470A-44D6-9DDB-4DC6C464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2022-06-21T21:19:00Z</dcterms:created>
  <dcterms:modified xsi:type="dcterms:W3CDTF">2022-06-21T21:19:00Z</dcterms:modified>
</cp:coreProperties>
</file>