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4266" w14:textId="77777777" w:rsidR="00997DB8" w:rsidRPr="00997DB8" w:rsidRDefault="00997DB8" w:rsidP="00997DB8">
      <w:r w:rsidRPr="00997DB8">
        <w:t>In what ways did the goals of the civil rights movement of the 1950s and 1960s manifest themselves in the identity politics of the 1970s?</w:t>
      </w:r>
    </w:p>
    <w:p w14:paraId="46B561E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N7IwNTUyMDc2MbVQ0lEKTi0uzszPAykwrAUAuKXmZSwAAAA="/>
  </w:docVars>
  <w:rsids>
    <w:rsidRoot w:val="00997DB8"/>
    <w:rsid w:val="00997DB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0896"/>
  <w15:chartTrackingRefBased/>
  <w15:docId w15:val="{384AFD61-0B61-4E93-86F8-CC32367E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2022-06-22T12:00:00Z</dcterms:created>
  <dcterms:modified xsi:type="dcterms:W3CDTF">2022-06-22T12:01:00Z</dcterms:modified>
</cp:coreProperties>
</file>