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85AA" w14:textId="070A8BAC" w:rsidR="00DF4EFF" w:rsidRPr="00DF4EFF" w:rsidRDefault="00DF4EFF" w:rsidP="00DF4EFF">
      <w:r w:rsidRPr="00DF4EFF">
        <w:t>Which antipsychotics are considered first-generation and why are they used less often than second generation antipsychotics? Are second-generation antipsychotics more effective?</w:t>
      </w:r>
    </w:p>
    <w:p w14:paraId="0889363C" w14:textId="1AED8CB8" w:rsidR="00D15BD5" w:rsidRDefault="00DF4EFF" w:rsidP="00DF4EFF">
      <w:r w:rsidRPr="00DF4EFF">
        <w:t>Compare and contrast the following conditions: Tardive Dyskinesia, Acute Dystonia, Athetosis, and Tics.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zCxMDM1NzA1NzFQ0lEKTi0uzszPAykwrAUAo9PX2iwAAAA="/>
  </w:docVars>
  <w:rsids>
    <w:rsidRoot w:val="00DF4EFF"/>
    <w:rsid w:val="00D15BD5"/>
    <w:rsid w:val="00D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DFD8"/>
  <w15:chartTrackingRefBased/>
  <w15:docId w15:val="{8C608085-870E-4F7C-8C87-B566BE9F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2022-06-21T07:34:00Z</dcterms:created>
  <dcterms:modified xsi:type="dcterms:W3CDTF">2022-06-21T07:35:00Z</dcterms:modified>
</cp:coreProperties>
</file>