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8F" w:rsidRPr="00417E8F" w:rsidRDefault="00417E8F" w:rsidP="00417E8F">
      <w:r w:rsidRPr="00417E8F">
        <w:t>After facing some initial problems in obtaining an additional supply of organic blueberries, Stacy’s business continues to flourish. As it happens, however, Stacy’s commercial kitchen in the industrial park had a visit from a local Occupational Health and Safety Administration (OSHA) inspector who discovered a few problems in the kitchen. As a result, Stacy is facing a $4,500 fine for some inadequate wiring and for not having appropriate safety shields on her mixers. Stacy received a notice from the local OSHA office explaining that she could ask for reconsideration of her fine—she would have to request a meeting with a local administrator to make that request. Also, according to the letter, if the initial meeting with the OSHA administrator did not produce an outcome with which Stacy was satisfied, Stacy could even move on to request mediation before ultimately having a right to request an administrative hearing about the fine.</w:t>
      </w:r>
      <w:r w:rsidRPr="00417E8F">
        <w:br/>
      </w:r>
      <w:r w:rsidRPr="00417E8F">
        <w:br/>
      </w:r>
      <w:bookmarkStart w:id="0" w:name="_GoBack"/>
      <w:r w:rsidRPr="00417E8F">
        <w:t xml:space="preserve">Stacy </w:t>
      </w:r>
      <w:bookmarkEnd w:id="0"/>
      <w:r w:rsidRPr="00417E8F">
        <w:t>didn’t want to pay the $4,500 fine and wanted to take advantage of the alternative dispute resolution mechanisms that the local OSHA office offered.</w:t>
      </w:r>
      <w:r w:rsidRPr="00417E8F">
        <w:br/>
      </w:r>
      <w:r w:rsidRPr="00417E8F">
        <w:br/>
        <w:t xml:space="preserve">Stacy has asked you to help her prepare a plan for the initial meeting and possibly the mediation. A </w:t>
      </w:r>
      <w:proofErr w:type="spellStart"/>
      <w:r w:rsidRPr="00417E8F">
        <w:t>neighbor</w:t>
      </w:r>
      <w:proofErr w:type="spellEnd"/>
      <w:r w:rsidRPr="00417E8F">
        <w:t xml:space="preserve"> in the industrial park who had been fined by OSHA in the past told Stacy that the administrator who handles the initial meeting usually doesn’t make much, if any, reduction in the fine, so Stacy believes she needs to prepare for mediation also.</w:t>
      </w:r>
      <w:r w:rsidRPr="00417E8F">
        <w:br/>
      </w:r>
      <w:r w:rsidRPr="00417E8F">
        <w:br/>
        <w:t>For this module 4 SLP assignment, review the background materials on alternative dispute resolution (ADR). You may want to do your own additional research as well. Prepare a 2- to 3-page paper that consists of a plan of action for Stacy to follow at the initial meeting (which will be a negotiation) and for a likely mediation. Start your paper by explaining the basics of negotiations and mediations to Stacy. Then, suggest to Stacy how she should approach these meetings. What should her attitude be? What facts should she know? Which resolutions should she propose? Which resolutions should she be willing to accept?</w:t>
      </w:r>
      <w:r w:rsidRPr="00417E8F">
        <w:br/>
      </w:r>
      <w:r w:rsidRPr="00417E8F">
        <w:br/>
        <w:t>SLP Assignment Expectations</w:t>
      </w:r>
      <w:r w:rsidRPr="00417E8F">
        <w:br/>
      </w:r>
      <w:proofErr w:type="gramStart"/>
      <w:r w:rsidRPr="00417E8F">
        <w:t>The</w:t>
      </w:r>
      <w:proofErr w:type="gramEnd"/>
      <w:r w:rsidRPr="00417E8F">
        <w:t xml:space="preserve"> minimum length requirement for the Module 4 SLP assignment is 2 full pages (excluding title and reference pages). The 2 full pages will include an introduction, a body of work (supported with three scholarly sources), a conclusion, and a References page (see APA 7 template).</w:t>
      </w:r>
      <w:r w:rsidRPr="00417E8F">
        <w:br/>
        <w:t>Provide a minimum of at least 2 scholarly sources using APA Style.</w:t>
      </w:r>
      <w:r w:rsidRPr="00417E8F">
        <w:br/>
        <w:t>Provide an APA-formatted title page and use the APA 7th Assignment Template.</w:t>
      </w:r>
      <w:r w:rsidRPr="00417E8F">
        <w:br/>
        <w:t>Proofread your work!</w:t>
      </w:r>
      <w:r w:rsidRPr="00417E8F">
        <w:br/>
        <w:t>Upload your paper to the Module 4 SLP Dropbox before the assignment due date.</w:t>
      </w:r>
      <w:r w:rsidRPr="00417E8F">
        <w:br/>
        <w:t>Also, see the help resource sites below for APA help and student support</w:t>
      </w:r>
      <w:proofErr w:type="gramStart"/>
      <w:r w:rsidRPr="00417E8F">
        <w:t>:</w:t>
      </w:r>
      <w:proofErr w:type="gramEnd"/>
      <w:r w:rsidRPr="00417E8F">
        <w:br/>
      </w:r>
      <w:r w:rsidRPr="00417E8F">
        <w:br/>
        <w:t>Student Support Resources</w:t>
      </w:r>
      <w:r w:rsidRPr="00417E8F">
        <w:br/>
        <w:t>Trident's Introduction to APA</w:t>
      </w:r>
      <w:r w:rsidRPr="00417E8F">
        <w:br/>
        <w:t>Understanding Plagiarism</w:t>
      </w:r>
      <w:r w:rsidRPr="00417E8F">
        <w:br/>
        <w:t>Grading Note:</w:t>
      </w:r>
      <w:r w:rsidRPr="00417E8F">
        <w:br/>
      </w:r>
      <w:r w:rsidRPr="00417E8F">
        <w:br/>
        <w:t>At Trident University International, rubrics are used for grading. These rubrics specify the points available for each component of an assignment. Points are earned based on the level of the work submitted. The rubric in the Case Dropbox is used for this Case Assignment.</w:t>
      </w:r>
      <w:r w:rsidRPr="00417E8F">
        <w:br/>
      </w:r>
      <w:r w:rsidRPr="00417E8F">
        <w:br/>
      </w:r>
      <w:proofErr w:type="spellStart"/>
      <w:r w:rsidRPr="00417E8F">
        <w:t>Juetten</w:t>
      </w:r>
      <w:proofErr w:type="spellEnd"/>
      <w:r w:rsidRPr="00417E8F">
        <w:t>, M. [</w:t>
      </w:r>
      <w:proofErr w:type="spellStart"/>
      <w:r w:rsidRPr="00417E8F">
        <w:t>docstocTV</w:t>
      </w:r>
      <w:proofErr w:type="spellEnd"/>
      <w:r w:rsidRPr="00417E8F">
        <w:t>]. (2013, August 27). Understanding the 4 types of intellectual property [Video]. YouTube. </w:t>
      </w:r>
      <w:hyperlink r:id="rId4" w:tgtFrame="_blank" w:history="1">
        <w:r w:rsidRPr="00417E8F">
          <w:rPr>
            <w:rStyle w:val="Hyperlink"/>
          </w:rPr>
          <w:t>https://youtu.be/sMos5Dx-9CQ</w:t>
        </w:r>
      </w:hyperlink>
      <w:r w:rsidRPr="00417E8F">
        <w:br/>
      </w:r>
      <w:r w:rsidRPr="00417E8F">
        <w:lastRenderedPageBreak/>
        <w:br/>
        <w:t>The following chapter will give you a much more detailed overview of intellectual property law, which should be of great assistance in your assignments</w:t>
      </w:r>
      <w:proofErr w:type="gramStart"/>
      <w:r w:rsidRPr="00417E8F">
        <w:t>:</w:t>
      </w:r>
      <w:proofErr w:type="gramEnd"/>
      <w:r w:rsidRPr="00417E8F">
        <w:br/>
      </w:r>
      <w:r w:rsidRPr="00417E8F">
        <w:br/>
        <w:t>Chapter 3: Intellectual Property Protection, in:</w:t>
      </w:r>
      <w:r w:rsidRPr="00417E8F">
        <w:br/>
        <w:t xml:space="preserve">Miller, E. L., Jr. (2008). Lifecycle of a technology company: Step-by-step legal background and practical guide from </w:t>
      </w:r>
      <w:proofErr w:type="spellStart"/>
      <w:r w:rsidRPr="00417E8F">
        <w:t>startup</w:t>
      </w:r>
      <w:proofErr w:type="spellEnd"/>
      <w:r w:rsidRPr="00417E8F">
        <w:t xml:space="preserve"> to sale. Wiley. Available in the Trident Online Library (EBSCO eBook Collection).</w:t>
      </w:r>
      <w:r w:rsidRPr="00417E8F">
        <w:br/>
      </w:r>
      <w:r w:rsidRPr="00417E8F">
        <w:br/>
        <w:t>We also will be taking a short look at business insurance. Below are two relatively short readings. The first reading gives an overview of the insurance law; the second reading is a short summary of the different types of insurances available to businesses</w:t>
      </w:r>
      <w:proofErr w:type="gramStart"/>
      <w:r w:rsidRPr="00417E8F">
        <w:t>:</w:t>
      </w:r>
      <w:proofErr w:type="gramEnd"/>
      <w:r w:rsidRPr="00417E8F">
        <w:br/>
      </w:r>
      <w:r w:rsidRPr="00417E8F">
        <w:br/>
        <w:t>Chapter 18: Business Insurance, in:</w:t>
      </w:r>
      <w:r w:rsidRPr="00417E8F">
        <w:br/>
      </w:r>
      <w:proofErr w:type="spellStart"/>
      <w:r w:rsidRPr="00417E8F">
        <w:t>DuBoff</w:t>
      </w:r>
      <w:proofErr w:type="spellEnd"/>
      <w:r w:rsidRPr="00417E8F">
        <w:t>, L. D. (2004). Law (in plain English) for small business. Sphinx Publishing. Available in the Trident Online Library.</w:t>
      </w:r>
      <w:r w:rsidRPr="00417E8F">
        <w:br/>
      </w:r>
      <w:r w:rsidRPr="00417E8F">
        <w:br/>
        <w:t>Small business insurance basics. (2014, October 12). The Simple Dollar. Available in the Trident Online Library.</w:t>
      </w:r>
      <w:r w:rsidRPr="00417E8F">
        <w:br/>
      </w:r>
      <w:r w:rsidRPr="00417E8F">
        <w:br/>
        <w:t>To prepare yourself for the Discussion and work with Alternative Dispute Resolution (ADR), read the following chapter that provides a practical overview.</w:t>
      </w:r>
      <w:r w:rsidRPr="00417E8F">
        <w:br/>
      </w:r>
      <w:r w:rsidRPr="00417E8F">
        <w:br/>
        <w:t>Chapter 17: Mediation, Arbitration, and Collaborative Dispute Resolution: Because the Difference Between Justice and Being Right is Called “Legal Fees,” in</w:t>
      </w:r>
      <w:proofErr w:type="gramStart"/>
      <w:r w:rsidRPr="00417E8F">
        <w:t>:</w:t>
      </w:r>
      <w:proofErr w:type="gramEnd"/>
      <w:r w:rsidRPr="00417E8F">
        <w:br/>
        <w:t>Mayer, R. (2012). How to win any argument: Without raising your voice, losing your cool, or coming to blows (Revised edition). Career Press. Available in the Trident Online Library (</w:t>
      </w:r>
      <w:proofErr w:type="spellStart"/>
      <w:r w:rsidRPr="00417E8F">
        <w:t>Skillsoft</w:t>
      </w:r>
      <w:proofErr w:type="spellEnd"/>
      <w:r w:rsidRPr="00417E8F">
        <w:t xml:space="preserve"> Books [</w:t>
      </w:r>
      <w:proofErr w:type="spellStart"/>
      <w:r w:rsidRPr="00417E8F">
        <w:t>BusinessPro</w:t>
      </w:r>
      <w:proofErr w:type="spellEnd"/>
      <w:r w:rsidRPr="00417E8F">
        <w:t xml:space="preserve"> and </w:t>
      </w:r>
      <w:proofErr w:type="spellStart"/>
      <w:r w:rsidRPr="00417E8F">
        <w:t>ITPro</w:t>
      </w:r>
      <w:proofErr w:type="spellEnd"/>
      <w:r w:rsidRPr="00417E8F">
        <w:t>]).</w:t>
      </w:r>
      <w:r w:rsidRPr="00417E8F">
        <w:br/>
      </w:r>
      <w:r w:rsidRPr="00417E8F">
        <w:br/>
        <w:t>Also, see the following videos by Paul Amundsen</w:t>
      </w:r>
      <w:proofErr w:type="gramStart"/>
      <w:r w:rsidRPr="00417E8F">
        <w:t>:</w:t>
      </w:r>
      <w:proofErr w:type="gramEnd"/>
      <w:r w:rsidRPr="00417E8F">
        <w:br/>
      </w:r>
      <w:r w:rsidRPr="00417E8F">
        <w:br/>
        <w:t>Amundsen, P. (2021). Alternative dispute resolution [Video]. </w:t>
      </w:r>
      <w:hyperlink r:id="rId5" w:tgtFrame="_blank" w:history="1">
        <w:r w:rsidRPr="00417E8F">
          <w:rPr>
            <w:rStyle w:val="Hyperlink"/>
          </w:rPr>
          <w:t>https://drive.google.com/file/d/1bqEx8nwbqg0GdY0-ie8uiEPDKmquV7IW/view</w:t>
        </w:r>
      </w:hyperlink>
      <w:r w:rsidRPr="00417E8F">
        <w:br/>
      </w:r>
      <w:r w:rsidRPr="00417E8F">
        <w:br/>
        <w:t>Amundsen, P. (2021). Business insurance [Video]. </w:t>
      </w:r>
      <w:hyperlink r:id="rId6" w:tgtFrame="_blank" w:history="1">
        <w:r w:rsidRPr="00417E8F">
          <w:rPr>
            <w:rStyle w:val="Hyperlink"/>
          </w:rPr>
          <w:t>https://drive.google.com/file/d/1cTvSB7oeJ_HWLjUezdmvI3vbqiChZle1/view</w:t>
        </w:r>
      </w:hyperlink>
      <w:r w:rsidRPr="00417E8F">
        <w:br/>
      </w:r>
      <w:r w:rsidRPr="00417E8F">
        <w:br/>
        <w:t>Disclaimer: Professor Amundsen’s video presentations are for educational purposes only. They should not be used for any other purpose. The videos contain general information about legal principles. The presentations are not legal advice and should not be treated as such. You must not rely on any information in the videos as an alternative to receiving advice from your attorney about your specific situation.</w:t>
      </w:r>
      <w:r w:rsidRPr="00417E8F">
        <w:br/>
      </w:r>
      <w:r w:rsidRPr="00417E8F">
        <w:br/>
        <w:t>Optional Reading</w:t>
      </w:r>
      <w:r w:rsidRPr="00417E8F">
        <w:br/>
        <w:t>Chapter 10: Patents and Trade Secrets</w:t>
      </w:r>
      <w:proofErr w:type="gramStart"/>
      <w:r w:rsidRPr="00417E8F">
        <w:t>,</w:t>
      </w:r>
      <w:proofErr w:type="gramEnd"/>
      <w:r w:rsidRPr="00417E8F">
        <w:br/>
        <w:t>Chapter 11: Trademarks, and</w:t>
      </w:r>
      <w:r w:rsidRPr="00417E8F">
        <w:br/>
        <w:t>Chapter 12: Copyrights, in:</w:t>
      </w:r>
      <w:r w:rsidRPr="00417E8F">
        <w:br/>
      </w:r>
      <w:proofErr w:type="spellStart"/>
      <w:r w:rsidRPr="00417E8F">
        <w:t>DuBoff</w:t>
      </w:r>
      <w:proofErr w:type="spellEnd"/>
      <w:r w:rsidRPr="00417E8F">
        <w:t xml:space="preserve">, L. D. (2004). Law (in plain English) for small business. Sphinx Publishing. Available in the </w:t>
      </w:r>
      <w:r w:rsidRPr="00417E8F">
        <w:lastRenderedPageBreak/>
        <w:t>Trident Online Library.</w:t>
      </w:r>
      <w:r w:rsidRPr="00417E8F">
        <w:br/>
      </w:r>
      <w:r w:rsidRPr="00417E8F">
        <w:br/>
        <w:t>California Courts. The Judicial Branch of California. (</w:t>
      </w:r>
      <w:proofErr w:type="spellStart"/>
      <w:r w:rsidRPr="00417E8F">
        <w:t>n.d.</w:t>
      </w:r>
      <w:proofErr w:type="spellEnd"/>
      <w:r w:rsidRPr="00417E8F">
        <w:t>) Alternative dispute resolution. </w:t>
      </w:r>
      <w:hyperlink r:id="rId7" w:tgtFrame="_blank" w:history="1">
        <w:r w:rsidRPr="00417E8F">
          <w:rPr>
            <w:rStyle w:val="Hyperlink"/>
          </w:rPr>
          <w:t>https://www.courts.ca.gov/programs-adr.htm</w:t>
        </w:r>
      </w:hyperlink>
      <w:r w:rsidRPr="00417E8F">
        <w:br/>
      </w:r>
      <w:r w:rsidRPr="00417E8F">
        <w:br/>
        <w:t>Chapter 32: Intellectual Property, and</w:t>
      </w:r>
      <w:r w:rsidRPr="00417E8F">
        <w:br/>
        <w:t>Chapter 37: Insurance, in</w:t>
      </w:r>
      <w:proofErr w:type="gramStart"/>
      <w:r w:rsidRPr="00417E8F">
        <w:t>:</w:t>
      </w:r>
      <w:proofErr w:type="gramEnd"/>
      <w:r w:rsidRPr="00417E8F">
        <w:br/>
        <w:t xml:space="preserve">Mayer, D., Warner, D., &amp; </w:t>
      </w:r>
      <w:proofErr w:type="spellStart"/>
      <w:r w:rsidRPr="00417E8F">
        <w:t>Siedel</w:t>
      </w:r>
      <w:proofErr w:type="spellEnd"/>
      <w:r w:rsidRPr="00417E8F">
        <w:t>, G. (2012). Business law and the legal environment. Saylor Foundation. Available in the Trident Online Library.</w:t>
      </w:r>
      <w:r w:rsidRPr="00417E8F">
        <w:br/>
      </w:r>
      <w:r w:rsidRPr="00417E8F">
        <w:br/>
        <w:t>Chapter 3: Litigation</w:t>
      </w:r>
      <w:proofErr w:type="gramStart"/>
      <w:r w:rsidRPr="00417E8F">
        <w:t>,</w:t>
      </w:r>
      <w:proofErr w:type="gramEnd"/>
      <w:r w:rsidRPr="00417E8F">
        <w:br/>
        <w:t>Chapter 4: Alternative Dispute Resolution, and</w:t>
      </w:r>
      <w:r w:rsidRPr="00417E8F">
        <w:br/>
        <w:t>Chapter 23: Intellectual Property, in:</w:t>
      </w:r>
      <w:r w:rsidRPr="00417E8F">
        <w:br/>
        <w:t>Randall, M. (2020). Fundamentals of Business Law. Melissa Randall. Available in the Trident Online Library.</w:t>
      </w:r>
    </w:p>
    <w:p w:rsidR="002A7B9E" w:rsidRDefault="002A7B9E"/>
    <w:sectPr w:rsidR="002A7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DB"/>
    <w:rsid w:val="002A7B9E"/>
    <w:rsid w:val="00417E8F"/>
    <w:rsid w:val="00ED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43B39-FF48-444B-B394-2F58482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urts.ca.gov/programs-ad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cTvSB7oeJ_HWLjUezdmvI3vbqiChZle1/view" TargetMode="External"/><Relationship Id="rId5" Type="http://schemas.openxmlformats.org/officeDocument/2006/relationships/hyperlink" Target="https://drive.google.com/file/d/1bqEx8nwbqg0GdY0-ie8uiEPDKmquV7IW/view" TargetMode="External"/><Relationship Id="rId4" Type="http://schemas.openxmlformats.org/officeDocument/2006/relationships/hyperlink" Target="https://youtu.be/sMos5Dx-9C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2022-06-02T08:30:00Z</dcterms:created>
  <dcterms:modified xsi:type="dcterms:W3CDTF">2022-06-02T08:30:00Z</dcterms:modified>
</cp:coreProperties>
</file>