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4D6F" w14:textId="77777777" w:rsidR="00B22DBD" w:rsidRPr="00B22DBD" w:rsidRDefault="00B22DBD" w:rsidP="00B22DBD">
      <w:pPr>
        <w:shd w:val="clear" w:color="auto" w:fill="FFFFFF"/>
        <w:spacing w:before="180"/>
        <w:rPr>
          <w:rFonts w:ascii="Lato" w:eastAsia="Times New Roman" w:hAnsi="Lato" w:cs="Times New Roman"/>
          <w:color w:val="2D3B45"/>
        </w:rPr>
      </w:pPr>
      <w:bookmarkStart w:id="0" w:name="_GoBack"/>
      <w:bookmarkEnd w:id="0"/>
      <w:r w:rsidRPr="00B22DBD">
        <w:rPr>
          <w:rFonts w:ascii="Georgia" w:eastAsia="Times New Roman" w:hAnsi="Georgia" w:cs="Times New Roman"/>
          <w:b/>
          <w:bCs/>
          <w:color w:val="2D3B45"/>
        </w:rPr>
        <w:t>1. Do the experiment.</w:t>
      </w:r>
      <w:r w:rsidRPr="00B22DBD">
        <w:rPr>
          <w:rFonts w:ascii="Georgia" w:eastAsia="Times New Roman" w:hAnsi="Georgia" w:cs="Times New Roman"/>
          <w:color w:val="2D3B45"/>
        </w:rPr>
        <w:t> Walk for 1 hour, with no particular destination in mind. Walk for 1 hour without knowing in advance where you are going to walk.</w:t>
      </w:r>
    </w:p>
    <w:p w14:paraId="1DA65432" w14:textId="77777777" w:rsidR="00B22DBD" w:rsidRPr="00B22DBD" w:rsidRDefault="00B22DBD" w:rsidP="00B22DBD">
      <w:pPr>
        <w:numPr>
          <w:ilvl w:val="0"/>
          <w:numId w:val="1"/>
        </w:numPr>
        <w:shd w:val="clear" w:color="auto" w:fill="FFFFFF"/>
        <w:spacing w:before="100" w:beforeAutospacing="1" w:afterAutospacing="1" w:line="384" w:lineRule="atLeast"/>
        <w:ind w:left="1095"/>
        <w:rPr>
          <w:rFonts w:ascii="Lato" w:eastAsia="Times New Roman" w:hAnsi="Lato" w:cs="Times New Roman"/>
          <w:color w:val="2D3B45"/>
        </w:rPr>
      </w:pPr>
      <w:r w:rsidRPr="00B22DBD">
        <w:rPr>
          <w:rFonts w:ascii="Georgia" w:eastAsia="Times New Roman" w:hAnsi="Georgia" w:cs="Times New Roman"/>
          <w:color w:val="2D3B45"/>
        </w:rPr>
        <w:t>Don’t walk in the city.</w:t>
      </w:r>
    </w:p>
    <w:p w14:paraId="10F8D6D6" w14:textId="77777777" w:rsidR="00B22DBD" w:rsidRPr="00B22DBD" w:rsidRDefault="00B22DBD" w:rsidP="00B22DBD">
      <w:pPr>
        <w:numPr>
          <w:ilvl w:val="0"/>
          <w:numId w:val="1"/>
        </w:numPr>
        <w:shd w:val="clear" w:color="auto" w:fill="FFFFFF"/>
        <w:spacing w:before="100" w:beforeAutospacing="1" w:afterAutospacing="1" w:line="384" w:lineRule="atLeast"/>
        <w:ind w:left="1095"/>
        <w:rPr>
          <w:rFonts w:ascii="Lato" w:eastAsia="Times New Roman" w:hAnsi="Lato" w:cs="Times New Roman"/>
          <w:color w:val="2D3B45"/>
        </w:rPr>
      </w:pPr>
      <w:r w:rsidRPr="00B22DBD">
        <w:rPr>
          <w:rFonts w:ascii="Georgia" w:eastAsia="Times New Roman" w:hAnsi="Georgia" w:cs="Times New Roman"/>
          <w:color w:val="2D3B45"/>
        </w:rPr>
        <w:t>Don’t walk in any neighboring towns or cities.</w:t>
      </w:r>
    </w:p>
    <w:p w14:paraId="35568CF6" w14:textId="77777777" w:rsidR="00B22DBD" w:rsidRPr="00B22DBD" w:rsidRDefault="00B22DBD" w:rsidP="00B22DBD">
      <w:pPr>
        <w:numPr>
          <w:ilvl w:val="0"/>
          <w:numId w:val="1"/>
        </w:numPr>
        <w:shd w:val="clear" w:color="auto" w:fill="FFFFFF"/>
        <w:spacing w:before="100" w:beforeAutospacing="1" w:afterAutospacing="1" w:line="384" w:lineRule="atLeast"/>
        <w:ind w:left="1095"/>
        <w:rPr>
          <w:rFonts w:ascii="Lato" w:eastAsia="Times New Roman" w:hAnsi="Lato" w:cs="Times New Roman"/>
          <w:color w:val="2D3B45"/>
        </w:rPr>
      </w:pPr>
      <w:r w:rsidRPr="00B22DBD">
        <w:rPr>
          <w:rFonts w:ascii="Georgia" w:eastAsia="Times New Roman" w:hAnsi="Georgia" w:cs="Times New Roman"/>
          <w:color w:val="2D3B45"/>
        </w:rPr>
        <w:t>Don’t walk in your county.</w:t>
      </w:r>
    </w:p>
    <w:p w14:paraId="546A7C34" w14:textId="77777777" w:rsidR="00B22DBD" w:rsidRPr="00B22DBD" w:rsidRDefault="00B22DBD" w:rsidP="00B22DBD">
      <w:pPr>
        <w:numPr>
          <w:ilvl w:val="0"/>
          <w:numId w:val="1"/>
        </w:numPr>
        <w:shd w:val="clear" w:color="auto" w:fill="FFFFFF"/>
        <w:spacing w:before="100" w:beforeAutospacing="1" w:afterAutospacing="1" w:line="384" w:lineRule="atLeast"/>
        <w:ind w:left="1095"/>
        <w:rPr>
          <w:rFonts w:ascii="Lato" w:eastAsia="Times New Roman" w:hAnsi="Lato" w:cs="Times New Roman"/>
          <w:color w:val="2D3B45"/>
        </w:rPr>
      </w:pPr>
      <w:r w:rsidRPr="00B22DBD">
        <w:rPr>
          <w:rFonts w:ascii="Georgia" w:eastAsia="Times New Roman" w:hAnsi="Georgia" w:cs="Times New Roman"/>
          <w:color w:val="2D3B45"/>
        </w:rPr>
        <w:t>Don’t walk in your state, country, or continent.</w:t>
      </w:r>
    </w:p>
    <w:p w14:paraId="142BB1A2" w14:textId="77777777" w:rsidR="00B22DBD" w:rsidRPr="00B22DBD" w:rsidRDefault="00B22DBD" w:rsidP="00B22DBD">
      <w:pPr>
        <w:numPr>
          <w:ilvl w:val="0"/>
          <w:numId w:val="1"/>
        </w:numPr>
        <w:shd w:val="clear" w:color="auto" w:fill="FFFFFF"/>
        <w:spacing w:before="100" w:beforeAutospacing="1" w:line="384" w:lineRule="atLeast"/>
        <w:ind w:left="1095"/>
        <w:rPr>
          <w:rFonts w:ascii="Lato" w:eastAsia="Times New Roman" w:hAnsi="Lato" w:cs="Times New Roman"/>
          <w:color w:val="2D3B45"/>
        </w:rPr>
      </w:pPr>
      <w:r w:rsidRPr="00B22DBD">
        <w:rPr>
          <w:rFonts w:ascii="Georgia" w:eastAsia="Times New Roman" w:hAnsi="Georgia" w:cs="Times New Roman"/>
          <w:color w:val="2D3B45"/>
        </w:rPr>
        <w:t>Walk on the earth.</w:t>
      </w:r>
    </w:p>
    <w:p w14:paraId="6B4A460D" w14:textId="77777777" w:rsidR="00B22DBD" w:rsidRPr="00B22DBD" w:rsidRDefault="00B22DBD" w:rsidP="00B22DBD">
      <w:pPr>
        <w:shd w:val="clear" w:color="auto" w:fill="FFFFFF"/>
        <w:spacing w:before="180"/>
        <w:rPr>
          <w:rFonts w:ascii="Lato" w:eastAsia="Times New Roman" w:hAnsi="Lato" w:cs="Times New Roman"/>
          <w:color w:val="2D3B45"/>
        </w:rPr>
      </w:pPr>
      <w:r w:rsidRPr="00B22DBD">
        <w:rPr>
          <w:rFonts w:ascii="Georgia" w:eastAsia="Times New Roman" w:hAnsi="Georgia" w:cs="Times New Roman"/>
          <w:color w:val="2D3B45"/>
        </w:rPr>
        <w:t>Walk on the earth for 1 hour with no destination or direction. Just open your door and walk. It’s even better if you can do it without shoes (though you’re not required to be barefoot). And do it with beginner’s mind--as if you have never had such an experience before, and everything is new to you. See what you can see. **If there is anything that makes this difficult or not possible, please email me for an accommodation</w:t>
      </w:r>
      <w:proofErr w:type="gramStart"/>
      <w:r w:rsidRPr="00B22DBD">
        <w:rPr>
          <w:rFonts w:ascii="Georgia" w:eastAsia="Times New Roman" w:hAnsi="Georgia" w:cs="Times New Roman"/>
          <w:color w:val="2D3B45"/>
        </w:rPr>
        <w:t>.*</w:t>
      </w:r>
      <w:proofErr w:type="gramEnd"/>
      <w:r w:rsidRPr="00B22DBD">
        <w:rPr>
          <w:rFonts w:ascii="Georgia" w:eastAsia="Times New Roman" w:hAnsi="Georgia" w:cs="Times New Roman"/>
          <w:color w:val="2D3B45"/>
        </w:rPr>
        <w:t>*</w:t>
      </w:r>
    </w:p>
    <w:p w14:paraId="6539A62F" w14:textId="77777777" w:rsidR="00B22DBD" w:rsidRDefault="00B22DBD" w:rsidP="00B22DBD">
      <w:pPr>
        <w:shd w:val="clear" w:color="auto" w:fill="FFFFFF"/>
        <w:spacing w:before="180"/>
        <w:rPr>
          <w:rFonts w:ascii="Lato" w:eastAsia="Times New Roman" w:hAnsi="Lato" w:cs="Times New Roman"/>
          <w:color w:val="2D3B45"/>
        </w:rPr>
      </w:pPr>
      <w:r w:rsidRPr="00B22DBD">
        <w:rPr>
          <w:rFonts w:ascii="Georgia" w:eastAsia="Times New Roman" w:hAnsi="Georgia" w:cs="Times New Roman"/>
          <w:b/>
          <w:bCs/>
          <w:color w:val="2D3B45"/>
        </w:rPr>
        <w:t>In at least 250 words, write an account of what the earth walk experience was like.</w:t>
      </w:r>
    </w:p>
    <w:p w14:paraId="7887CCA9" w14:textId="37B99298" w:rsidR="00B22DBD" w:rsidRPr="00B22DBD" w:rsidRDefault="00B22DBD" w:rsidP="00B22DBD">
      <w:pPr>
        <w:shd w:val="clear" w:color="auto" w:fill="FFFFFF"/>
        <w:spacing w:before="180"/>
        <w:rPr>
          <w:rFonts w:ascii="Lato" w:eastAsia="Times New Roman" w:hAnsi="Lato" w:cs="Times New Roman"/>
          <w:color w:val="2D3B45"/>
        </w:rPr>
      </w:pPr>
      <w:r w:rsidRPr="00B22DBD">
        <w:rPr>
          <w:rFonts w:ascii="Georgia" w:eastAsia="Times New Roman" w:hAnsi="Georgia" w:cs="Times New Roman"/>
          <w:b/>
          <w:bCs/>
          <w:color w:val="2D3B45"/>
        </w:rPr>
        <w:t>In another 250 words (or more), use Bernard McGrane’s “Earth Walk,” from this required reading, to develop an analysis of your experience.</w:t>
      </w:r>
    </w:p>
    <w:p w14:paraId="0CC372E6" w14:textId="77777777" w:rsidR="00B22DBD" w:rsidRPr="00B22DBD" w:rsidRDefault="00B22DBD" w:rsidP="00B22DBD">
      <w:pPr>
        <w:rPr>
          <w:rFonts w:ascii="Times New Roman" w:eastAsia="Times New Roman" w:hAnsi="Times New Roman" w:cs="Times New Roman"/>
        </w:rPr>
      </w:pPr>
    </w:p>
    <w:p w14:paraId="411B8CA4" w14:textId="77777777" w:rsidR="005F4744" w:rsidRDefault="003D28A6"/>
    <w:sectPr w:rsidR="005F4744" w:rsidSect="00D2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03B3"/>
    <w:multiLevelType w:val="multilevel"/>
    <w:tmpl w:val="492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D"/>
    <w:rsid w:val="003D28A6"/>
    <w:rsid w:val="009B35B4"/>
    <w:rsid w:val="00B22DBD"/>
    <w:rsid w:val="00D2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A4F5"/>
  <w15:chartTrackingRefBased/>
  <w15:docId w15:val="{DEDCC15C-6A6E-C844-9C23-7AC277E1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D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2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DOAN MINH THU</dc:creator>
  <cp:keywords/>
  <dc:description/>
  <cp:lastModifiedBy>danmwasmo@gmail.com</cp:lastModifiedBy>
  <cp:revision>2</cp:revision>
  <dcterms:created xsi:type="dcterms:W3CDTF">2022-06-22T07:47:00Z</dcterms:created>
  <dcterms:modified xsi:type="dcterms:W3CDTF">2022-06-22T07:47:00Z</dcterms:modified>
</cp:coreProperties>
</file>