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A5600" w14:textId="77777777" w:rsidR="00DD1830" w:rsidRDefault="00DD1830" w:rsidP="00DD1830">
      <w:pPr>
        <w:pStyle w:val="ListParagraph"/>
        <w:numPr>
          <w:ilvl w:val="0"/>
          <w:numId w:val="2"/>
        </w:numPr>
        <w:tabs>
          <w:tab w:val="left" w:pos="1860"/>
        </w:tabs>
        <w:spacing w:before="174" w:line="249" w:lineRule="auto"/>
        <w:jc w:val="both"/>
        <w:rPr>
          <w:sz w:val="20"/>
        </w:rPr>
      </w:pPr>
      <w:bookmarkStart w:id="0" w:name="_GoBack"/>
      <w:bookmarkEnd w:id="0"/>
      <w:r>
        <w:rPr>
          <w:color w:val="231F20"/>
          <w:sz w:val="20"/>
        </w:rPr>
        <w:t xml:space="preserve">Develop a regression model to predict the price of stock 1 based on the Dow Jones Industrial </w:t>
      </w:r>
      <w:r>
        <w:rPr>
          <w:color w:val="231F20"/>
          <w:spacing w:val="-2"/>
          <w:sz w:val="20"/>
        </w:rPr>
        <w:t>Average.</w:t>
      </w:r>
    </w:p>
    <w:p w14:paraId="7F822180" w14:textId="77777777" w:rsidR="00DD1830" w:rsidRDefault="00DD1830" w:rsidP="00DD1830">
      <w:pPr>
        <w:pStyle w:val="BodyText"/>
        <w:spacing w:before="174" w:line="249" w:lineRule="auto"/>
        <w:ind w:left="1156" w:right="1071"/>
        <w:jc w:val="both"/>
      </w:pPr>
      <w:r>
        <w:br w:type="column"/>
      </w:r>
      <w:r>
        <w:rPr>
          <w:color w:val="231F20"/>
        </w:rPr>
        <w:lastRenderedPageBreak/>
        <w:t>model and predict the harvest for 2016 given 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the total rainfall was 6.45 inches. Critique your </w:t>
      </w:r>
      <w:r>
        <w:rPr>
          <w:color w:val="231F20"/>
          <w:spacing w:val="-2"/>
        </w:rPr>
        <w:t>prediction.</w:t>
      </w:r>
    </w:p>
    <w:p w14:paraId="3E4C3418" w14:textId="77777777" w:rsidR="00DD1830" w:rsidRDefault="00DD1830" w:rsidP="00DD1830">
      <w:pPr>
        <w:spacing w:line="249" w:lineRule="auto"/>
        <w:jc w:val="both"/>
        <w:sectPr w:rsidR="00DD1830">
          <w:pgSz w:w="12240" w:h="15660"/>
          <w:pgMar w:top="880" w:right="0" w:bottom="0" w:left="0" w:header="675" w:footer="0" w:gutter="0"/>
          <w:cols w:num="2" w:space="720" w:equalWidth="0">
            <w:col w:w="5764" w:space="40"/>
            <w:col w:w="6436"/>
          </w:cols>
        </w:sectPr>
      </w:pPr>
    </w:p>
    <w:p w14:paraId="0C775BA8" w14:textId="77777777" w:rsidR="00DD1830" w:rsidRDefault="00DD1830" w:rsidP="00DD1830">
      <w:pPr>
        <w:pStyle w:val="ListParagraph"/>
        <w:numPr>
          <w:ilvl w:val="0"/>
          <w:numId w:val="2"/>
        </w:numPr>
        <w:tabs>
          <w:tab w:val="left" w:pos="1860"/>
          <w:tab w:val="left" w:pos="7100"/>
          <w:tab w:val="left" w:pos="10878"/>
        </w:tabs>
        <w:spacing w:before="3" w:line="249" w:lineRule="auto"/>
        <w:ind w:right="135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AC2EF" wp14:editId="7A350664">
                <wp:simplePos x="0" y="0"/>
                <wp:positionH relativeFrom="page">
                  <wp:posOffset>4509135</wp:posOffset>
                </wp:positionH>
                <wp:positionV relativeFrom="paragraph">
                  <wp:posOffset>198755</wp:posOffset>
                </wp:positionV>
                <wp:extent cx="2399030" cy="1113790"/>
                <wp:effectExtent l="3810" t="0" r="0" b="190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9"/>
                              <w:gridCol w:w="1604"/>
                              <w:gridCol w:w="1375"/>
                            </w:tblGrid>
                            <w:tr w:rsidR="00DD1830" w14:paraId="0B18782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99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082C9EC2" w14:textId="77777777" w:rsidR="00DD1830" w:rsidRDefault="00DD1830">
                                  <w:pPr>
                                    <w:pStyle w:val="TableParagraph"/>
                                    <w:spacing w:before="1"/>
                                    <w:ind w:right="16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32D31F24" w14:textId="77777777" w:rsidR="00DD1830" w:rsidRDefault="00DD1830">
                                  <w:pPr>
                                    <w:pStyle w:val="TableParagraph"/>
                                    <w:spacing w:before="1"/>
                                    <w:ind w:left="144" w:right="1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RAIN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(INCHES)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14:paraId="685E776D" w14:textId="77777777" w:rsidR="00DD1830" w:rsidRDefault="00DD1830">
                                  <w:pPr>
                                    <w:pStyle w:val="TableParagraph"/>
                                    <w:spacing w:before="1"/>
                                    <w:ind w:left="134" w:righ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REAP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>(TONS)</w:t>
                                  </w:r>
                                </w:p>
                              </w:tc>
                            </w:tr>
                            <w:tr w:rsidR="00DD1830" w14:paraId="451038AA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44C624B1" w14:textId="77777777" w:rsidR="00DD1830" w:rsidRDefault="00DD1830">
                                  <w:pPr>
                                    <w:pStyle w:val="TableParagraph"/>
                                    <w:spacing w:before="35"/>
                                    <w:ind w:right="2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007A80CF" w14:textId="77777777" w:rsidR="00DD1830" w:rsidRDefault="00DD1830">
                                  <w:pPr>
                                    <w:pStyle w:val="TableParagraph"/>
                                    <w:spacing w:before="35"/>
                                    <w:ind w:left="144" w:righ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14:paraId="76AC24E4" w14:textId="77777777" w:rsidR="00DD1830" w:rsidRDefault="00DD1830">
                                  <w:pPr>
                                    <w:pStyle w:val="TableParagraph"/>
                                    <w:spacing w:before="35"/>
                                    <w:ind w:left="134"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DD1830" w14:paraId="7974B91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799" w:type="dxa"/>
                                </w:tcPr>
                                <w:p w14:paraId="1A5A9E1D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21707589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left="144" w:righ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59C8AE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left="134"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408</w:t>
                                  </w:r>
                                </w:p>
                              </w:tc>
                            </w:tr>
                            <w:tr w:rsidR="00DD1830" w14:paraId="73154BD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799" w:type="dxa"/>
                                </w:tcPr>
                                <w:p w14:paraId="0DED8731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6C682290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left="144" w:righ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7.43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02DE41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left="134"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609</w:t>
                                  </w:r>
                                </w:p>
                              </w:tc>
                            </w:tr>
                            <w:tr w:rsidR="00DD1830" w14:paraId="5319675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799" w:type="dxa"/>
                                </w:tcPr>
                                <w:p w14:paraId="130B440F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323EBBE8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left="144" w:righ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BB7F8F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left="134"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512</w:t>
                                  </w:r>
                                </w:p>
                              </w:tc>
                            </w:tr>
                            <w:tr w:rsidR="00DD1830" w14:paraId="2F6510A4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99" w:type="dxa"/>
                                  <w:tcBorders>
                                    <w:bottom w:val="single" w:sz="8" w:space="0" w:color="00AEEF"/>
                                  </w:tcBorders>
                                </w:tcPr>
                                <w:p w14:paraId="109E5F02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bottom w:val="single" w:sz="8" w:space="0" w:color="00AEEF"/>
                                  </w:tcBorders>
                                </w:tcPr>
                                <w:p w14:paraId="26AF8082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left="144" w:righ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7.14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8" w:space="0" w:color="00AEEF"/>
                                  </w:tcBorders>
                                </w:tcPr>
                                <w:p w14:paraId="35E1B838" w14:textId="77777777" w:rsidR="00DD1830" w:rsidRDefault="00DD1830">
                                  <w:pPr>
                                    <w:pStyle w:val="TableParagraph"/>
                                    <w:spacing w:before="36"/>
                                    <w:ind w:left="134"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544</w:t>
                                  </w:r>
                                </w:p>
                              </w:tc>
                            </w:tr>
                          </w:tbl>
                          <w:p w14:paraId="533C2451" w14:textId="77777777" w:rsidR="00DD1830" w:rsidRDefault="00DD1830" w:rsidP="00DD18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AC2EF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355.05pt;margin-top:15.65pt;width:188.9pt;height:8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9"/>
                        <w:gridCol w:w="1604"/>
                        <w:gridCol w:w="1375"/>
                      </w:tblGrid>
                      <w:tr w:rsidR="00DD1830" w14:paraId="0B187827" w14:textId="77777777">
                        <w:trPr>
                          <w:trHeight w:val="284"/>
                        </w:trPr>
                        <w:tc>
                          <w:tcPr>
                            <w:tcW w:w="799" w:type="dxa"/>
                            <w:tcBorders>
                              <w:bottom w:val="single" w:sz="4" w:space="0" w:color="231F20"/>
                            </w:tcBorders>
                          </w:tcPr>
                          <w:p w14:paraId="082C9EC2" w14:textId="77777777" w:rsidR="00DD1830" w:rsidRDefault="00DD1830">
                            <w:pPr>
                              <w:pStyle w:val="TableParagraph"/>
                              <w:spacing w:before="1"/>
                              <w:ind w:right="16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bottom w:val="single" w:sz="4" w:space="0" w:color="231F20"/>
                            </w:tcBorders>
                          </w:tcPr>
                          <w:p w14:paraId="32D31F24" w14:textId="77777777" w:rsidR="00DD1830" w:rsidRDefault="00DD1830">
                            <w:pPr>
                              <w:pStyle w:val="TableParagraph"/>
                              <w:spacing w:before="1"/>
                              <w:ind w:left="144" w:right="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RAIN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(INCHES)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231F20"/>
                            </w:tcBorders>
                          </w:tcPr>
                          <w:p w14:paraId="685E776D" w14:textId="77777777" w:rsidR="00DD1830" w:rsidRDefault="00DD1830">
                            <w:pPr>
                              <w:pStyle w:val="TableParagraph"/>
                              <w:spacing w:before="1"/>
                              <w:ind w:left="134" w:righ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REAP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(TONS)</w:t>
                            </w:r>
                          </w:p>
                        </w:tc>
                      </w:tr>
                      <w:tr w:rsidR="00DD1830" w14:paraId="451038AA" w14:textId="77777777">
                        <w:trPr>
                          <w:trHeight w:val="281"/>
                        </w:trPr>
                        <w:tc>
                          <w:tcPr>
                            <w:tcW w:w="799" w:type="dxa"/>
                            <w:tcBorders>
                              <w:top w:val="single" w:sz="4" w:space="0" w:color="231F20"/>
                            </w:tcBorders>
                          </w:tcPr>
                          <w:p w14:paraId="44C624B1" w14:textId="77777777" w:rsidR="00DD1830" w:rsidRDefault="00DD1830">
                            <w:pPr>
                              <w:pStyle w:val="TableParagraph"/>
                              <w:spacing w:before="35"/>
                              <w:ind w:right="2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231F20"/>
                            </w:tcBorders>
                          </w:tcPr>
                          <w:p w14:paraId="007A80CF" w14:textId="77777777" w:rsidR="00DD1830" w:rsidRDefault="00DD1830">
                            <w:pPr>
                              <w:pStyle w:val="TableParagraph"/>
                              <w:spacing w:before="35"/>
                              <w:ind w:left="144" w:righ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2.06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231F20"/>
                            </w:tcBorders>
                          </w:tcPr>
                          <w:p w14:paraId="76AC24E4" w14:textId="77777777" w:rsidR="00DD1830" w:rsidRDefault="00DD1830">
                            <w:pPr>
                              <w:pStyle w:val="TableParagraph"/>
                              <w:spacing w:before="35"/>
                              <w:ind w:left="134"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325</w:t>
                            </w:r>
                          </w:p>
                        </w:tc>
                      </w:tr>
                      <w:tr w:rsidR="00DD1830" w14:paraId="7974B916" w14:textId="77777777">
                        <w:trPr>
                          <w:trHeight w:val="282"/>
                        </w:trPr>
                        <w:tc>
                          <w:tcPr>
                            <w:tcW w:w="799" w:type="dxa"/>
                          </w:tcPr>
                          <w:p w14:paraId="1A5A9E1D" w14:textId="77777777" w:rsidR="00DD1830" w:rsidRDefault="00DD1830">
                            <w:pPr>
                              <w:pStyle w:val="TableParagraph"/>
                              <w:spacing w:before="36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21707589" w14:textId="77777777" w:rsidR="00DD1830" w:rsidRDefault="00DD1830">
                            <w:pPr>
                              <w:pStyle w:val="TableParagraph"/>
                              <w:spacing w:before="36"/>
                              <w:ind w:left="144" w:righ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5.11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59C8AE" w14:textId="77777777" w:rsidR="00DD1830" w:rsidRDefault="00DD1830">
                            <w:pPr>
                              <w:pStyle w:val="TableParagraph"/>
                              <w:spacing w:before="36"/>
                              <w:ind w:left="134"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408</w:t>
                            </w:r>
                          </w:p>
                        </w:tc>
                      </w:tr>
                      <w:tr w:rsidR="00DD1830" w14:paraId="73154BD6" w14:textId="77777777">
                        <w:trPr>
                          <w:trHeight w:val="282"/>
                        </w:trPr>
                        <w:tc>
                          <w:tcPr>
                            <w:tcW w:w="799" w:type="dxa"/>
                          </w:tcPr>
                          <w:p w14:paraId="0DED8731" w14:textId="77777777" w:rsidR="00DD1830" w:rsidRDefault="00DD1830">
                            <w:pPr>
                              <w:pStyle w:val="TableParagraph"/>
                              <w:spacing w:before="36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6C682290" w14:textId="77777777" w:rsidR="00DD1830" w:rsidRDefault="00DD1830">
                            <w:pPr>
                              <w:pStyle w:val="TableParagraph"/>
                              <w:spacing w:before="36"/>
                              <w:ind w:left="144" w:righ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7.43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02DE41" w14:textId="77777777" w:rsidR="00DD1830" w:rsidRDefault="00DD1830">
                            <w:pPr>
                              <w:pStyle w:val="TableParagraph"/>
                              <w:spacing w:before="36"/>
                              <w:ind w:left="134"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609</w:t>
                            </w:r>
                          </w:p>
                        </w:tc>
                      </w:tr>
                      <w:tr w:rsidR="00DD1830" w14:paraId="53196757" w14:textId="77777777">
                        <w:trPr>
                          <w:trHeight w:val="282"/>
                        </w:trPr>
                        <w:tc>
                          <w:tcPr>
                            <w:tcW w:w="799" w:type="dxa"/>
                          </w:tcPr>
                          <w:p w14:paraId="130B440F" w14:textId="77777777" w:rsidR="00DD1830" w:rsidRDefault="00DD1830">
                            <w:pPr>
                              <w:pStyle w:val="TableParagraph"/>
                              <w:spacing w:before="36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323EBBE8" w14:textId="77777777" w:rsidR="00DD1830" w:rsidRDefault="00DD1830">
                            <w:pPr>
                              <w:pStyle w:val="TableParagraph"/>
                              <w:spacing w:before="36"/>
                              <w:ind w:left="144" w:righ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6.12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BB7F8F" w14:textId="77777777" w:rsidR="00DD1830" w:rsidRDefault="00DD1830">
                            <w:pPr>
                              <w:pStyle w:val="TableParagraph"/>
                              <w:spacing w:before="36"/>
                              <w:ind w:left="134"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512</w:t>
                            </w:r>
                          </w:p>
                        </w:tc>
                      </w:tr>
                      <w:tr w:rsidR="00DD1830" w14:paraId="2F6510A4" w14:textId="77777777">
                        <w:trPr>
                          <w:trHeight w:val="313"/>
                        </w:trPr>
                        <w:tc>
                          <w:tcPr>
                            <w:tcW w:w="799" w:type="dxa"/>
                            <w:tcBorders>
                              <w:bottom w:val="single" w:sz="8" w:space="0" w:color="00AEEF"/>
                            </w:tcBorders>
                          </w:tcPr>
                          <w:p w14:paraId="109E5F02" w14:textId="77777777" w:rsidR="00DD1830" w:rsidRDefault="00DD1830">
                            <w:pPr>
                              <w:pStyle w:val="TableParagraph"/>
                              <w:spacing w:before="36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bottom w:val="single" w:sz="8" w:space="0" w:color="00AEEF"/>
                            </w:tcBorders>
                          </w:tcPr>
                          <w:p w14:paraId="26AF8082" w14:textId="77777777" w:rsidR="00DD1830" w:rsidRDefault="00DD1830">
                            <w:pPr>
                              <w:pStyle w:val="TableParagraph"/>
                              <w:spacing w:before="36"/>
                              <w:ind w:left="144" w:righ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7.14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8" w:space="0" w:color="00AEEF"/>
                            </w:tcBorders>
                          </w:tcPr>
                          <w:p w14:paraId="35E1B838" w14:textId="77777777" w:rsidR="00DD1830" w:rsidRDefault="00DD1830">
                            <w:pPr>
                              <w:pStyle w:val="TableParagraph"/>
                              <w:spacing w:before="36"/>
                              <w:ind w:left="134"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544</w:t>
                            </w:r>
                          </w:p>
                        </w:tc>
                      </w:tr>
                    </w:tbl>
                    <w:p w14:paraId="533C2451" w14:textId="77777777" w:rsidR="00DD1830" w:rsidRDefault="00DD1830" w:rsidP="00DD18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Develop a regression model to predict the price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00AEEF"/>
        </w:rPr>
        <w:tab/>
      </w:r>
      <w:r>
        <w:rPr>
          <w:color w:val="231F20"/>
          <w:sz w:val="20"/>
        </w:rPr>
        <w:t xml:space="preserve"> of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stock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based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Dow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Jones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Industrial</w:t>
      </w:r>
    </w:p>
    <w:p w14:paraId="5A03F4D3" w14:textId="77777777" w:rsidR="00DD1830" w:rsidRDefault="00DD1830" w:rsidP="00DD1830">
      <w:pPr>
        <w:pStyle w:val="BodyText"/>
        <w:spacing w:before="2"/>
        <w:ind w:left="1859"/>
      </w:pPr>
      <w:r>
        <w:rPr>
          <w:color w:val="231F20"/>
          <w:spacing w:val="-2"/>
        </w:rPr>
        <w:t>Average.</w:t>
      </w:r>
    </w:p>
    <w:p w14:paraId="64D436B7" w14:textId="77777777" w:rsidR="00DD1830" w:rsidRDefault="00DD1830" w:rsidP="00DD1830">
      <w:pPr>
        <w:pStyle w:val="ListParagraph"/>
        <w:numPr>
          <w:ilvl w:val="0"/>
          <w:numId w:val="2"/>
        </w:numPr>
        <w:tabs>
          <w:tab w:val="left" w:pos="1860"/>
        </w:tabs>
        <w:spacing w:line="249" w:lineRule="auto"/>
        <w:ind w:right="6475"/>
        <w:jc w:val="both"/>
        <w:rPr>
          <w:sz w:val="20"/>
        </w:rPr>
      </w:pPr>
      <w:r>
        <w:rPr>
          <w:color w:val="231F20"/>
          <w:sz w:val="20"/>
        </w:rPr>
        <w:t>Which of the two stocks is most highly corre- lated to the Dow Jones Industrial Average over this time period?</w:t>
      </w:r>
    </w:p>
    <w:p w14:paraId="3C43F22F" w14:textId="77777777" w:rsidR="00DD1830" w:rsidRDefault="00DD1830" w:rsidP="00DD1830">
      <w:pPr>
        <w:pStyle w:val="BodyText"/>
        <w:spacing w:before="82" w:line="249" w:lineRule="auto"/>
        <w:ind w:left="1559" w:right="6474" w:hanging="527"/>
        <w:jc w:val="both"/>
      </w:pPr>
      <w:r>
        <w:rPr>
          <w:color w:val="231F20"/>
        </w:rPr>
        <w:t>4-33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Annual rainfall plays an important role in corn agri- culture. The drought of 2011 literally affected corn prices for years. Given the following data, build a</w:t>
      </w:r>
    </w:p>
    <w:p w14:paraId="15AEB78A" w14:textId="77777777" w:rsidR="00DD1830" w:rsidRDefault="00DD1830" w:rsidP="00DD1830">
      <w:pPr>
        <w:pStyle w:val="BodyText"/>
        <w:spacing w:before="8"/>
        <w:rPr>
          <w:sz w:val="26"/>
        </w:rPr>
      </w:pPr>
    </w:p>
    <w:p w14:paraId="6AC3E107" w14:textId="77777777" w:rsidR="00DD1830" w:rsidRDefault="00DD1830" w:rsidP="00DD1830">
      <w:pPr>
        <w:rPr>
          <w:sz w:val="26"/>
        </w:rPr>
        <w:sectPr w:rsidR="00DD1830">
          <w:type w:val="continuous"/>
          <w:pgSz w:w="12240" w:h="15660"/>
          <w:pgMar w:top="1060" w:right="0" w:bottom="280" w:left="0" w:header="675" w:footer="0" w:gutter="0"/>
          <w:cols w:space="720"/>
        </w:sectPr>
      </w:pPr>
    </w:p>
    <w:p w14:paraId="779CB6B6" w14:textId="77777777" w:rsidR="00DD1830" w:rsidRPr="004E026D" w:rsidRDefault="00DD1830" w:rsidP="00DD1830">
      <w:pPr>
        <w:pStyle w:val="Heading5"/>
        <w:rPr>
          <w:highlight w:val="yellow"/>
        </w:rPr>
      </w:pPr>
      <w:r w:rsidRPr="004E026D">
        <w:rPr>
          <w:noProof/>
          <w:highlight w:val="yellow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313AD" wp14:editId="2B56BCAD">
                <wp:simplePos x="0" y="0"/>
                <wp:positionH relativeFrom="page">
                  <wp:posOffset>457200</wp:posOffset>
                </wp:positionH>
                <wp:positionV relativeFrom="paragraph">
                  <wp:posOffset>309245</wp:posOffset>
                </wp:positionV>
                <wp:extent cx="6629400" cy="0"/>
                <wp:effectExtent l="9525" t="9525" r="9525" b="952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09DABED0" id="Straight Connector 8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4.35pt" to="55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" strokecolor="#231f20" strokeweight=".5pt">
                <w10:wrap anchorx="page"/>
              </v:line>
            </w:pict>
          </mc:Fallback>
        </mc:AlternateContent>
      </w:r>
      <w:r w:rsidRPr="004E026D">
        <w:rPr>
          <w:color w:val="00AEEF"/>
          <w:w w:val="95"/>
          <w:highlight w:val="yellow"/>
        </w:rPr>
        <w:t>Case</w:t>
      </w:r>
      <w:r w:rsidRPr="004E026D">
        <w:rPr>
          <w:color w:val="00AEEF"/>
          <w:spacing w:val="-15"/>
          <w:w w:val="95"/>
          <w:highlight w:val="yellow"/>
        </w:rPr>
        <w:t xml:space="preserve"> </w:t>
      </w:r>
      <w:r w:rsidRPr="004E026D">
        <w:rPr>
          <w:color w:val="00AEEF"/>
          <w:spacing w:val="-2"/>
          <w:highlight w:val="yellow"/>
        </w:rPr>
        <w:t>Study</w:t>
      </w:r>
    </w:p>
    <w:p w14:paraId="521A56E8" w14:textId="77777777" w:rsidR="00DD1830" w:rsidRPr="004E026D" w:rsidRDefault="00DD1830" w:rsidP="00DD1830">
      <w:pPr>
        <w:pStyle w:val="Heading7"/>
        <w:spacing w:before="212"/>
        <w:rPr>
          <w:highlight w:val="yellow"/>
        </w:rPr>
      </w:pPr>
      <w:r w:rsidRPr="004E026D">
        <w:rPr>
          <w:color w:val="231F20"/>
          <w:w w:val="85"/>
          <w:highlight w:val="yellow"/>
        </w:rPr>
        <w:t>North–South</w:t>
      </w:r>
      <w:r w:rsidRPr="004E026D">
        <w:rPr>
          <w:color w:val="231F20"/>
          <w:spacing w:val="48"/>
          <w:highlight w:val="yellow"/>
        </w:rPr>
        <w:t xml:space="preserve"> </w:t>
      </w:r>
      <w:r w:rsidRPr="004E026D">
        <w:rPr>
          <w:color w:val="231F20"/>
          <w:spacing w:val="-2"/>
          <w:w w:val="95"/>
          <w:highlight w:val="yellow"/>
        </w:rPr>
        <w:t>Airline</w:t>
      </w:r>
    </w:p>
    <w:p w14:paraId="5784E69C" w14:textId="77777777" w:rsidR="00DD1830" w:rsidRPr="004E026D" w:rsidRDefault="00DD1830" w:rsidP="00DD1830">
      <w:pPr>
        <w:pStyle w:val="BodyText"/>
        <w:spacing w:before="148" w:line="249" w:lineRule="auto"/>
        <w:ind w:left="719" w:right="1"/>
        <w:jc w:val="both"/>
        <w:rPr>
          <w:highlight w:val="yellow"/>
        </w:rPr>
      </w:pPr>
      <w:r w:rsidRPr="004E026D">
        <w:rPr>
          <w:color w:val="231F20"/>
          <w:highlight w:val="yellow"/>
        </w:rPr>
        <w:t>In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January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2012,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Northern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Airlines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merged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with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Southeast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Air- lines to create the fourth largest U.S. carrier. The new North– South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Airline inherited both an aging fleet of Boeing 727-300 aircraft and Stephen Ruth. Stephen was a tough former Secre- tary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of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Navy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who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stepped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in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as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new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president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and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chairman of the board.</w:t>
      </w:r>
    </w:p>
    <w:p w14:paraId="208FD0D5" w14:textId="77777777" w:rsidR="00DD1830" w:rsidRPr="004E026D" w:rsidRDefault="00DD1830" w:rsidP="00DD1830">
      <w:pPr>
        <w:pStyle w:val="BodyText"/>
        <w:spacing w:before="5" w:line="249" w:lineRule="auto"/>
        <w:ind w:left="719" w:firstLine="360"/>
        <w:jc w:val="both"/>
        <w:rPr>
          <w:highlight w:val="yellow"/>
        </w:rPr>
      </w:pPr>
      <w:r w:rsidRPr="004E026D">
        <w:rPr>
          <w:color w:val="231F20"/>
          <w:highlight w:val="yellow"/>
        </w:rPr>
        <w:t>Stephen’s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first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concern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in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creating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a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financially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solid</w:t>
      </w:r>
      <w:r w:rsidRPr="004E026D">
        <w:rPr>
          <w:color w:val="231F20"/>
          <w:spacing w:val="-6"/>
          <w:highlight w:val="yellow"/>
        </w:rPr>
        <w:t xml:space="preserve"> </w:t>
      </w:r>
      <w:r w:rsidRPr="004E026D">
        <w:rPr>
          <w:color w:val="231F20"/>
          <w:highlight w:val="yellow"/>
        </w:rPr>
        <w:t>com- pany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was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maintenance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costs.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It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was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commonly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surmised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in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the airline industry that maintenance costs rise with the age of the aircraft. He quickly noticed that historically there had been a significant difference in the reported B727-300 maintenance costs</w:t>
      </w:r>
      <w:r w:rsidRPr="004E026D">
        <w:rPr>
          <w:color w:val="231F20"/>
          <w:spacing w:val="-11"/>
          <w:highlight w:val="yellow"/>
        </w:rPr>
        <w:t xml:space="preserve"> </w:t>
      </w:r>
      <w:r w:rsidRPr="004E026D">
        <w:rPr>
          <w:color w:val="231F20"/>
          <w:highlight w:val="yellow"/>
        </w:rPr>
        <w:t>(from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ATA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Form</w:t>
      </w:r>
      <w:r w:rsidRPr="004E026D">
        <w:rPr>
          <w:color w:val="231F20"/>
          <w:spacing w:val="-8"/>
          <w:highlight w:val="yellow"/>
        </w:rPr>
        <w:t xml:space="preserve"> </w:t>
      </w:r>
      <w:r w:rsidRPr="004E026D">
        <w:rPr>
          <w:color w:val="231F20"/>
          <w:highlight w:val="yellow"/>
        </w:rPr>
        <w:t>41s)</w:t>
      </w:r>
      <w:r w:rsidRPr="004E026D">
        <w:rPr>
          <w:color w:val="231F20"/>
          <w:spacing w:val="-8"/>
          <w:highlight w:val="yellow"/>
        </w:rPr>
        <w:t xml:space="preserve"> </w:t>
      </w:r>
      <w:r w:rsidRPr="004E026D">
        <w:rPr>
          <w:color w:val="231F20"/>
          <w:highlight w:val="yellow"/>
        </w:rPr>
        <w:t>in</w:t>
      </w:r>
      <w:r w:rsidRPr="004E026D">
        <w:rPr>
          <w:color w:val="231F20"/>
          <w:spacing w:val="-8"/>
          <w:highlight w:val="yellow"/>
        </w:rPr>
        <w:t xml:space="preserve"> </w:t>
      </w:r>
      <w:r w:rsidRPr="004E026D">
        <w:rPr>
          <w:color w:val="231F20"/>
          <w:highlight w:val="yellow"/>
        </w:rPr>
        <w:t>both</w:t>
      </w:r>
      <w:r w:rsidRPr="004E026D">
        <w:rPr>
          <w:color w:val="231F20"/>
          <w:spacing w:val="-8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8"/>
          <w:highlight w:val="yellow"/>
        </w:rPr>
        <w:t xml:space="preserve"> </w:t>
      </w:r>
      <w:r w:rsidRPr="004E026D">
        <w:rPr>
          <w:color w:val="231F20"/>
          <w:highlight w:val="yellow"/>
        </w:rPr>
        <w:t>airframe</w:t>
      </w:r>
      <w:r w:rsidRPr="004E026D">
        <w:rPr>
          <w:color w:val="231F20"/>
          <w:spacing w:val="-8"/>
          <w:highlight w:val="yellow"/>
        </w:rPr>
        <w:t xml:space="preserve"> </w:t>
      </w:r>
      <w:r w:rsidRPr="004E026D">
        <w:rPr>
          <w:color w:val="231F20"/>
          <w:highlight w:val="yellow"/>
        </w:rPr>
        <w:t>and</w:t>
      </w:r>
      <w:r w:rsidRPr="004E026D">
        <w:rPr>
          <w:color w:val="231F20"/>
          <w:spacing w:val="-8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8"/>
          <w:highlight w:val="yellow"/>
        </w:rPr>
        <w:t xml:space="preserve"> </w:t>
      </w:r>
      <w:r w:rsidRPr="004E026D">
        <w:rPr>
          <w:color w:val="231F20"/>
          <w:highlight w:val="yellow"/>
        </w:rPr>
        <w:t>engine areas between Northern Airlines and Southeast Airlines, with Southeast having the newer fleet.</w:t>
      </w:r>
    </w:p>
    <w:p w14:paraId="484B2CE8" w14:textId="77777777" w:rsidR="00DD1830" w:rsidRPr="004E026D" w:rsidRDefault="00DD1830" w:rsidP="00DD1830">
      <w:pPr>
        <w:pStyle w:val="BodyText"/>
        <w:spacing w:before="6" w:line="249" w:lineRule="auto"/>
        <w:ind w:left="719" w:firstLine="360"/>
        <w:jc w:val="both"/>
        <w:rPr>
          <w:highlight w:val="yellow"/>
        </w:rPr>
      </w:pPr>
      <w:r w:rsidRPr="004E026D">
        <w:rPr>
          <w:color w:val="231F20"/>
          <w:highlight w:val="yellow"/>
        </w:rPr>
        <w:t>On February 12, 2012, Peg Jones, vice president for op- erations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and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maintenance,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was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called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into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Stephen’s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office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and asked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to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study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issue.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Specifically,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Stephen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wanted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to</w:t>
      </w:r>
      <w:r w:rsidRPr="004E026D">
        <w:rPr>
          <w:color w:val="231F20"/>
          <w:spacing w:val="-2"/>
          <w:highlight w:val="yellow"/>
        </w:rPr>
        <w:t xml:space="preserve"> </w:t>
      </w:r>
      <w:r w:rsidRPr="004E026D">
        <w:rPr>
          <w:color w:val="231F20"/>
          <w:highlight w:val="yellow"/>
        </w:rPr>
        <w:t>know whether the average fleet age was correlated to direct airframe maintenance costs and whether there was a relationship be- tween average fleet age and direct engine maintenance costs. Peg was to report back by February 26 with the answer, along with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quantitative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and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graphical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descriptions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of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relationship.</w:t>
      </w:r>
    </w:p>
    <w:p w14:paraId="07069C99" w14:textId="77777777" w:rsidR="00DD1830" w:rsidRPr="004E026D" w:rsidRDefault="00DD1830" w:rsidP="00DD1830">
      <w:pPr>
        <w:pStyle w:val="BodyText"/>
        <w:spacing w:before="7" w:line="249" w:lineRule="auto"/>
        <w:ind w:left="719" w:firstLine="360"/>
        <w:jc w:val="both"/>
        <w:rPr>
          <w:highlight w:val="yellow"/>
        </w:rPr>
      </w:pPr>
      <w:r w:rsidRPr="004E026D">
        <w:rPr>
          <w:color w:val="231F20"/>
          <w:highlight w:val="yellow"/>
        </w:rPr>
        <w:t>Peg’s first step was</w:t>
      </w:r>
      <w:r w:rsidRPr="004E026D">
        <w:rPr>
          <w:color w:val="231F20"/>
          <w:spacing w:val="-1"/>
          <w:highlight w:val="yellow"/>
        </w:rPr>
        <w:t xml:space="preserve"> </w:t>
      </w:r>
      <w:r w:rsidRPr="004E026D">
        <w:rPr>
          <w:color w:val="231F20"/>
          <w:highlight w:val="yellow"/>
        </w:rPr>
        <w:t>to have her staff</w:t>
      </w:r>
      <w:r w:rsidRPr="004E026D">
        <w:rPr>
          <w:color w:val="231F20"/>
          <w:spacing w:val="-1"/>
          <w:highlight w:val="yellow"/>
        </w:rPr>
        <w:t xml:space="preserve"> </w:t>
      </w:r>
      <w:r w:rsidRPr="004E026D">
        <w:rPr>
          <w:color w:val="231F20"/>
          <w:highlight w:val="yellow"/>
        </w:rPr>
        <w:t>construct the average age</w:t>
      </w:r>
      <w:r w:rsidRPr="004E026D">
        <w:rPr>
          <w:color w:val="231F20"/>
          <w:spacing w:val="-1"/>
          <w:highlight w:val="yellow"/>
        </w:rPr>
        <w:t xml:space="preserve"> </w:t>
      </w:r>
      <w:r w:rsidRPr="004E026D">
        <w:rPr>
          <w:color w:val="231F20"/>
          <w:highlight w:val="yellow"/>
        </w:rPr>
        <w:t>of the</w:t>
      </w:r>
      <w:r w:rsidRPr="004E026D">
        <w:rPr>
          <w:color w:val="231F20"/>
          <w:spacing w:val="-1"/>
          <w:highlight w:val="yellow"/>
        </w:rPr>
        <w:t xml:space="preserve"> </w:t>
      </w:r>
      <w:r w:rsidRPr="004E026D">
        <w:rPr>
          <w:color w:val="231F20"/>
          <w:highlight w:val="yellow"/>
        </w:rPr>
        <w:t>Northern and</w:t>
      </w:r>
      <w:r w:rsidRPr="004E026D">
        <w:rPr>
          <w:color w:val="231F20"/>
          <w:spacing w:val="-1"/>
          <w:highlight w:val="yellow"/>
        </w:rPr>
        <w:t xml:space="preserve"> </w:t>
      </w:r>
      <w:r w:rsidRPr="004E026D">
        <w:rPr>
          <w:color w:val="231F20"/>
          <w:highlight w:val="yellow"/>
        </w:rPr>
        <w:t>Southeast B727-300</w:t>
      </w:r>
      <w:r w:rsidRPr="004E026D">
        <w:rPr>
          <w:color w:val="231F20"/>
          <w:spacing w:val="-1"/>
          <w:highlight w:val="yellow"/>
        </w:rPr>
        <w:t xml:space="preserve"> </w:t>
      </w:r>
      <w:r w:rsidRPr="004E026D">
        <w:rPr>
          <w:color w:val="231F20"/>
          <w:highlight w:val="yellow"/>
        </w:rPr>
        <w:t xml:space="preserve">fleets, by </w:t>
      </w:r>
      <w:r w:rsidRPr="004E026D">
        <w:rPr>
          <w:color w:val="231F20"/>
          <w:spacing w:val="-2"/>
          <w:highlight w:val="yellow"/>
        </w:rPr>
        <w:t>quarter,</w:t>
      </w:r>
    </w:p>
    <w:p w14:paraId="23B244AB" w14:textId="77777777" w:rsidR="00DD1830" w:rsidRPr="004E026D" w:rsidRDefault="00DD1830" w:rsidP="00DD1830">
      <w:pPr>
        <w:rPr>
          <w:highlight w:val="yellow"/>
        </w:rPr>
      </w:pPr>
      <w:r w:rsidRPr="004E026D">
        <w:rPr>
          <w:highlight w:val="yellow"/>
        </w:rPr>
        <w:br w:type="column"/>
      </w:r>
    </w:p>
    <w:p w14:paraId="0901189C" w14:textId="77777777" w:rsidR="00DD1830" w:rsidRPr="004E026D" w:rsidRDefault="00DD1830" w:rsidP="00DD1830">
      <w:pPr>
        <w:pStyle w:val="BodyText"/>
        <w:rPr>
          <w:sz w:val="22"/>
          <w:highlight w:val="yellow"/>
        </w:rPr>
      </w:pPr>
    </w:p>
    <w:p w14:paraId="0A19CCE7" w14:textId="77777777" w:rsidR="00DD1830" w:rsidRPr="004E026D" w:rsidRDefault="00DD1830" w:rsidP="00DD1830">
      <w:pPr>
        <w:pStyle w:val="BodyText"/>
        <w:rPr>
          <w:sz w:val="22"/>
          <w:highlight w:val="yellow"/>
        </w:rPr>
      </w:pPr>
    </w:p>
    <w:p w14:paraId="1AD65E30" w14:textId="77777777" w:rsidR="00DD1830" w:rsidRPr="004E026D" w:rsidRDefault="00DD1830" w:rsidP="00DD1830">
      <w:pPr>
        <w:pStyle w:val="BodyText"/>
        <w:spacing w:before="3"/>
        <w:rPr>
          <w:sz w:val="27"/>
          <w:highlight w:val="yellow"/>
        </w:rPr>
      </w:pPr>
    </w:p>
    <w:p w14:paraId="2CE8079E" w14:textId="77777777" w:rsidR="00DD1830" w:rsidRPr="004E026D" w:rsidRDefault="00DD1830" w:rsidP="00DD1830">
      <w:pPr>
        <w:pStyle w:val="BodyText"/>
        <w:spacing w:line="249" w:lineRule="auto"/>
        <w:ind w:left="315" w:right="1077"/>
        <w:jc w:val="both"/>
        <w:rPr>
          <w:highlight w:val="yellow"/>
        </w:rPr>
      </w:pPr>
      <w:r w:rsidRPr="004E026D">
        <w:rPr>
          <w:color w:val="231F20"/>
          <w:highlight w:val="yellow"/>
        </w:rPr>
        <w:t>since the introduction of that aircraft to service by each airline in late 1993 and early 1994.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The average age of each fleet was calculated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by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first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multiplying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total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number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of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calendar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days each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aircraft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had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been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in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service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at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pertinent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point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in</w:t>
      </w:r>
      <w:r w:rsidRPr="004E026D">
        <w:rPr>
          <w:color w:val="231F20"/>
          <w:spacing w:val="-13"/>
          <w:highlight w:val="yellow"/>
        </w:rPr>
        <w:t xml:space="preserve"> </w:t>
      </w:r>
      <w:r w:rsidRPr="004E026D">
        <w:rPr>
          <w:color w:val="231F20"/>
          <w:highlight w:val="yellow"/>
        </w:rPr>
        <w:t>time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by the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average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daily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utilization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of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respective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fleet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to</w:t>
      </w:r>
      <w:r w:rsidRPr="004E026D">
        <w:rPr>
          <w:color w:val="231F20"/>
          <w:spacing w:val="-7"/>
          <w:highlight w:val="yellow"/>
        </w:rPr>
        <w:t xml:space="preserve"> </w:t>
      </w:r>
      <w:r w:rsidRPr="004E026D">
        <w:rPr>
          <w:color w:val="231F20"/>
          <w:highlight w:val="yellow"/>
        </w:rPr>
        <w:t>determine the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total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fleet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hours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flown.</w:t>
      </w:r>
      <w:r w:rsidRPr="004E026D">
        <w:rPr>
          <w:color w:val="231F20"/>
          <w:spacing w:val="-9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total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fleet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hours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flown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was</w:t>
      </w:r>
      <w:r w:rsidRPr="004E026D">
        <w:rPr>
          <w:color w:val="231F20"/>
          <w:spacing w:val="-5"/>
          <w:highlight w:val="yellow"/>
        </w:rPr>
        <w:t xml:space="preserve"> </w:t>
      </w:r>
      <w:r w:rsidRPr="004E026D">
        <w:rPr>
          <w:color w:val="231F20"/>
          <w:highlight w:val="yellow"/>
        </w:rPr>
        <w:t>then divided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by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number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of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aircraft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in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service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at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that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time,</w:t>
      </w:r>
      <w:r w:rsidRPr="004E026D">
        <w:rPr>
          <w:color w:val="231F20"/>
          <w:spacing w:val="-3"/>
          <w:highlight w:val="yellow"/>
        </w:rPr>
        <w:t xml:space="preserve"> </w:t>
      </w:r>
      <w:r w:rsidRPr="004E026D">
        <w:rPr>
          <w:color w:val="231F20"/>
          <w:highlight w:val="yellow"/>
        </w:rPr>
        <w:t>giving the age of the “average” aircraft in the fleet.</w:t>
      </w:r>
    </w:p>
    <w:p w14:paraId="5C790A5E" w14:textId="77777777" w:rsidR="00DD1830" w:rsidRPr="004E026D" w:rsidRDefault="00DD1830" w:rsidP="00DD1830">
      <w:pPr>
        <w:pStyle w:val="BodyText"/>
        <w:spacing w:before="7" w:line="249" w:lineRule="auto"/>
        <w:ind w:left="315" w:right="1076" w:firstLine="360"/>
        <w:jc w:val="both"/>
        <w:rPr>
          <w:highlight w:val="yellow"/>
        </w:rPr>
      </w:pP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average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utilization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was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found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by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taking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actual</w:t>
      </w:r>
      <w:r w:rsidRPr="004E026D">
        <w:rPr>
          <w:color w:val="231F20"/>
          <w:spacing w:val="-12"/>
          <w:highlight w:val="yellow"/>
        </w:rPr>
        <w:t xml:space="preserve"> </w:t>
      </w:r>
      <w:r w:rsidRPr="004E026D">
        <w:rPr>
          <w:color w:val="231F20"/>
          <w:highlight w:val="yellow"/>
        </w:rPr>
        <w:t>total fleet hours flown on September 30, 2011, from Northern and Southeast data, and dividing by the total days in service for all aircraft</w:t>
      </w:r>
      <w:r w:rsidRPr="004E026D">
        <w:rPr>
          <w:color w:val="231F20"/>
          <w:spacing w:val="9"/>
          <w:highlight w:val="yellow"/>
        </w:rPr>
        <w:t xml:space="preserve"> </w:t>
      </w:r>
      <w:r w:rsidRPr="004E026D">
        <w:rPr>
          <w:color w:val="231F20"/>
          <w:highlight w:val="yellow"/>
        </w:rPr>
        <w:t>at</w:t>
      </w:r>
      <w:r w:rsidRPr="004E026D">
        <w:rPr>
          <w:color w:val="231F20"/>
          <w:spacing w:val="9"/>
          <w:highlight w:val="yellow"/>
        </w:rPr>
        <w:t xml:space="preserve"> </w:t>
      </w:r>
      <w:r w:rsidRPr="004E026D">
        <w:rPr>
          <w:color w:val="231F20"/>
          <w:highlight w:val="yellow"/>
        </w:rPr>
        <w:t>that</w:t>
      </w:r>
      <w:r w:rsidRPr="004E026D">
        <w:rPr>
          <w:color w:val="231F20"/>
          <w:spacing w:val="10"/>
          <w:highlight w:val="yellow"/>
        </w:rPr>
        <w:t xml:space="preserve"> </w:t>
      </w:r>
      <w:r w:rsidRPr="004E026D">
        <w:rPr>
          <w:color w:val="231F20"/>
          <w:highlight w:val="yellow"/>
        </w:rPr>
        <w:t>time.</w:t>
      </w:r>
      <w:r w:rsidRPr="004E026D">
        <w:rPr>
          <w:color w:val="231F20"/>
          <w:spacing w:val="5"/>
          <w:highlight w:val="yellow"/>
        </w:rPr>
        <w:t xml:space="preserve"> </w:t>
      </w:r>
      <w:r w:rsidRPr="004E026D">
        <w:rPr>
          <w:color w:val="231F20"/>
          <w:highlight w:val="yellow"/>
        </w:rPr>
        <w:t>The</w:t>
      </w:r>
      <w:r w:rsidRPr="004E026D">
        <w:rPr>
          <w:color w:val="231F20"/>
          <w:spacing w:val="10"/>
          <w:highlight w:val="yellow"/>
        </w:rPr>
        <w:t xml:space="preserve"> </w:t>
      </w:r>
      <w:r w:rsidRPr="004E026D">
        <w:rPr>
          <w:color w:val="231F20"/>
          <w:highlight w:val="yellow"/>
        </w:rPr>
        <w:t>average</w:t>
      </w:r>
      <w:r w:rsidRPr="004E026D">
        <w:rPr>
          <w:color w:val="231F20"/>
          <w:spacing w:val="9"/>
          <w:highlight w:val="yellow"/>
        </w:rPr>
        <w:t xml:space="preserve"> </w:t>
      </w:r>
      <w:r w:rsidRPr="004E026D">
        <w:rPr>
          <w:color w:val="231F20"/>
          <w:highlight w:val="yellow"/>
        </w:rPr>
        <w:t>utilization</w:t>
      </w:r>
      <w:r w:rsidRPr="004E026D">
        <w:rPr>
          <w:color w:val="231F20"/>
          <w:spacing w:val="10"/>
          <w:highlight w:val="yellow"/>
        </w:rPr>
        <w:t xml:space="preserve"> </w:t>
      </w:r>
      <w:r w:rsidRPr="004E026D">
        <w:rPr>
          <w:color w:val="231F20"/>
          <w:highlight w:val="yellow"/>
        </w:rPr>
        <w:t>for</w:t>
      </w:r>
      <w:r w:rsidRPr="004E026D">
        <w:rPr>
          <w:color w:val="231F20"/>
          <w:spacing w:val="9"/>
          <w:highlight w:val="yellow"/>
        </w:rPr>
        <w:t xml:space="preserve"> </w:t>
      </w:r>
      <w:r w:rsidRPr="004E026D">
        <w:rPr>
          <w:color w:val="231F20"/>
          <w:highlight w:val="yellow"/>
        </w:rPr>
        <w:t>Southeast</w:t>
      </w:r>
      <w:r w:rsidRPr="004E026D">
        <w:rPr>
          <w:color w:val="231F20"/>
          <w:spacing w:val="10"/>
          <w:highlight w:val="yellow"/>
        </w:rPr>
        <w:t xml:space="preserve"> </w:t>
      </w:r>
      <w:r w:rsidRPr="004E026D">
        <w:rPr>
          <w:color w:val="231F20"/>
          <w:spacing w:val="-5"/>
          <w:highlight w:val="yellow"/>
        </w:rPr>
        <w:t>was</w:t>
      </w:r>
    </w:p>
    <w:p w14:paraId="2A8FAD6A" w14:textId="77777777" w:rsidR="00DD1830" w:rsidRPr="004E026D" w:rsidRDefault="00DD1830" w:rsidP="00DD1830">
      <w:pPr>
        <w:pStyle w:val="BodyText"/>
        <w:spacing w:before="3"/>
        <w:ind w:left="315"/>
        <w:jc w:val="both"/>
        <w:rPr>
          <w:highlight w:val="yellow"/>
        </w:rPr>
      </w:pPr>
      <w:r w:rsidRPr="004E026D">
        <w:rPr>
          <w:color w:val="231F20"/>
          <w:highlight w:val="yellow"/>
        </w:rPr>
        <w:t>8.3 hours</w:t>
      </w:r>
      <w:r w:rsidRPr="004E026D">
        <w:rPr>
          <w:color w:val="231F20"/>
          <w:spacing w:val="1"/>
          <w:highlight w:val="yellow"/>
        </w:rPr>
        <w:t xml:space="preserve"> </w:t>
      </w:r>
      <w:r w:rsidRPr="004E026D">
        <w:rPr>
          <w:color w:val="231F20"/>
          <w:highlight w:val="yellow"/>
        </w:rPr>
        <w:t>per day,</w:t>
      </w:r>
      <w:r w:rsidRPr="004E026D">
        <w:rPr>
          <w:color w:val="231F20"/>
          <w:spacing w:val="1"/>
          <w:highlight w:val="yellow"/>
        </w:rPr>
        <w:t xml:space="preserve"> </w:t>
      </w:r>
      <w:r w:rsidRPr="004E026D">
        <w:rPr>
          <w:color w:val="231F20"/>
          <w:highlight w:val="yellow"/>
        </w:rPr>
        <w:t>and the</w:t>
      </w:r>
      <w:r w:rsidRPr="004E026D">
        <w:rPr>
          <w:color w:val="231F20"/>
          <w:spacing w:val="1"/>
          <w:highlight w:val="yellow"/>
        </w:rPr>
        <w:t xml:space="preserve"> </w:t>
      </w:r>
      <w:r w:rsidRPr="004E026D">
        <w:rPr>
          <w:color w:val="231F20"/>
          <w:highlight w:val="yellow"/>
        </w:rPr>
        <w:t>average utilization</w:t>
      </w:r>
      <w:r w:rsidRPr="004E026D">
        <w:rPr>
          <w:color w:val="231F20"/>
          <w:spacing w:val="1"/>
          <w:highlight w:val="yellow"/>
        </w:rPr>
        <w:t xml:space="preserve"> </w:t>
      </w:r>
      <w:r w:rsidRPr="004E026D">
        <w:rPr>
          <w:color w:val="231F20"/>
          <w:highlight w:val="yellow"/>
        </w:rPr>
        <w:t>for Northern</w:t>
      </w:r>
      <w:r w:rsidRPr="004E026D">
        <w:rPr>
          <w:color w:val="231F20"/>
          <w:spacing w:val="1"/>
          <w:highlight w:val="yellow"/>
        </w:rPr>
        <w:t xml:space="preserve"> </w:t>
      </w:r>
      <w:r w:rsidRPr="004E026D">
        <w:rPr>
          <w:color w:val="231F20"/>
          <w:spacing w:val="-5"/>
          <w:highlight w:val="yellow"/>
        </w:rPr>
        <w:t>was</w:t>
      </w:r>
    </w:p>
    <w:p w14:paraId="64FC793F" w14:textId="77777777" w:rsidR="00DD1830" w:rsidRPr="004E026D" w:rsidRDefault="00DD1830" w:rsidP="00DD1830">
      <w:pPr>
        <w:pStyle w:val="ListParagraph"/>
        <w:numPr>
          <w:ilvl w:val="1"/>
          <w:numId w:val="1"/>
        </w:numPr>
        <w:tabs>
          <w:tab w:val="left" w:pos="624"/>
        </w:tabs>
        <w:spacing w:line="249" w:lineRule="auto"/>
        <w:ind w:right="1074" w:firstLine="0"/>
        <w:jc w:val="both"/>
        <w:rPr>
          <w:sz w:val="20"/>
          <w:highlight w:val="yellow"/>
        </w:rPr>
      </w:pPr>
      <w:r w:rsidRPr="004E026D">
        <w:rPr>
          <w:color w:val="231F20"/>
          <w:sz w:val="20"/>
          <w:highlight w:val="yellow"/>
        </w:rPr>
        <w:t>hours per day. Because the available cost data were calcu- lated</w:t>
      </w:r>
      <w:r w:rsidRPr="004E026D">
        <w:rPr>
          <w:color w:val="231F20"/>
          <w:spacing w:val="-13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for</w:t>
      </w:r>
      <w:r w:rsidRPr="004E026D">
        <w:rPr>
          <w:color w:val="231F20"/>
          <w:spacing w:val="-12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each</w:t>
      </w:r>
      <w:r w:rsidRPr="004E026D">
        <w:rPr>
          <w:color w:val="231F20"/>
          <w:spacing w:val="-13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yearly</w:t>
      </w:r>
      <w:r w:rsidRPr="004E026D">
        <w:rPr>
          <w:color w:val="231F20"/>
          <w:spacing w:val="-12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period</w:t>
      </w:r>
      <w:r w:rsidRPr="004E026D">
        <w:rPr>
          <w:color w:val="231F20"/>
          <w:spacing w:val="-13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ending</w:t>
      </w:r>
      <w:r w:rsidRPr="004E026D">
        <w:rPr>
          <w:color w:val="231F20"/>
          <w:spacing w:val="-12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at</w:t>
      </w:r>
      <w:r w:rsidRPr="004E026D">
        <w:rPr>
          <w:color w:val="231F20"/>
          <w:spacing w:val="-13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the</w:t>
      </w:r>
      <w:r w:rsidRPr="004E026D">
        <w:rPr>
          <w:color w:val="231F20"/>
          <w:spacing w:val="-12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end</w:t>
      </w:r>
      <w:r w:rsidRPr="004E026D">
        <w:rPr>
          <w:color w:val="231F20"/>
          <w:spacing w:val="-13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of</w:t>
      </w:r>
      <w:r w:rsidRPr="004E026D">
        <w:rPr>
          <w:color w:val="231F20"/>
          <w:spacing w:val="-12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the</w:t>
      </w:r>
      <w:r w:rsidRPr="004E026D">
        <w:rPr>
          <w:color w:val="231F20"/>
          <w:spacing w:val="-13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first</w:t>
      </w:r>
      <w:r w:rsidRPr="004E026D">
        <w:rPr>
          <w:color w:val="231F20"/>
          <w:spacing w:val="-12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quarter, average</w:t>
      </w:r>
      <w:r w:rsidRPr="004E026D">
        <w:rPr>
          <w:color w:val="231F20"/>
          <w:spacing w:val="-7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fleet</w:t>
      </w:r>
      <w:r w:rsidRPr="004E026D">
        <w:rPr>
          <w:color w:val="231F20"/>
          <w:spacing w:val="-7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age</w:t>
      </w:r>
      <w:r w:rsidRPr="004E026D">
        <w:rPr>
          <w:color w:val="231F20"/>
          <w:spacing w:val="-7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was</w:t>
      </w:r>
      <w:r w:rsidRPr="004E026D">
        <w:rPr>
          <w:color w:val="231F20"/>
          <w:spacing w:val="-8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calculated</w:t>
      </w:r>
      <w:r w:rsidRPr="004E026D">
        <w:rPr>
          <w:color w:val="231F20"/>
          <w:spacing w:val="-7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at</w:t>
      </w:r>
      <w:r w:rsidRPr="004E026D">
        <w:rPr>
          <w:color w:val="231F20"/>
          <w:spacing w:val="-7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the</w:t>
      </w:r>
      <w:r w:rsidRPr="004E026D">
        <w:rPr>
          <w:color w:val="231F20"/>
          <w:spacing w:val="-7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same</w:t>
      </w:r>
      <w:r w:rsidRPr="004E026D">
        <w:rPr>
          <w:color w:val="231F20"/>
          <w:spacing w:val="-7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points</w:t>
      </w:r>
      <w:r w:rsidRPr="004E026D">
        <w:rPr>
          <w:color w:val="231F20"/>
          <w:spacing w:val="-7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in</w:t>
      </w:r>
      <w:r w:rsidRPr="004E026D">
        <w:rPr>
          <w:color w:val="231F20"/>
          <w:spacing w:val="-7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time.</w:t>
      </w:r>
      <w:r w:rsidRPr="004E026D">
        <w:rPr>
          <w:color w:val="231F20"/>
          <w:spacing w:val="-11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The fleet data are shown in the following table.</w:t>
      </w:r>
      <w:r w:rsidRPr="004E026D">
        <w:rPr>
          <w:color w:val="231F20"/>
          <w:spacing w:val="-6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Airframe cost data and engine cost data are both shown paired with fleet average age in that table.</w:t>
      </w:r>
    </w:p>
    <w:p w14:paraId="44C45980" w14:textId="77777777" w:rsidR="00DD1830" w:rsidRPr="004E026D" w:rsidRDefault="00DD1830" w:rsidP="00DD1830">
      <w:pPr>
        <w:pStyle w:val="Heading7"/>
        <w:spacing w:before="106"/>
        <w:ind w:left="315"/>
        <w:jc w:val="both"/>
        <w:rPr>
          <w:highlight w:val="yellow"/>
        </w:rPr>
      </w:pPr>
      <w:r w:rsidRPr="004E026D">
        <w:rPr>
          <w:color w:val="231F20"/>
          <w:w w:val="90"/>
          <w:highlight w:val="yellow"/>
        </w:rPr>
        <w:t>Discussion</w:t>
      </w:r>
      <w:r w:rsidRPr="004E026D">
        <w:rPr>
          <w:color w:val="231F20"/>
          <w:spacing w:val="15"/>
          <w:highlight w:val="yellow"/>
        </w:rPr>
        <w:t xml:space="preserve"> </w:t>
      </w:r>
      <w:r w:rsidRPr="004E026D">
        <w:rPr>
          <w:color w:val="231F20"/>
          <w:spacing w:val="-2"/>
          <w:highlight w:val="yellow"/>
        </w:rPr>
        <w:t>Questions</w:t>
      </w:r>
    </w:p>
    <w:p w14:paraId="3BAA67C1" w14:textId="77777777" w:rsidR="00DD1830" w:rsidRPr="004E026D" w:rsidRDefault="00DD1830" w:rsidP="00DD1830">
      <w:pPr>
        <w:pStyle w:val="ListParagraph"/>
        <w:numPr>
          <w:ilvl w:val="2"/>
          <w:numId w:val="1"/>
        </w:numPr>
        <w:tabs>
          <w:tab w:val="left" w:pos="676"/>
        </w:tabs>
        <w:spacing w:before="100"/>
        <w:ind w:hanging="211"/>
        <w:rPr>
          <w:sz w:val="20"/>
          <w:highlight w:val="yellow"/>
        </w:rPr>
      </w:pPr>
      <w:r w:rsidRPr="004E026D">
        <w:rPr>
          <w:color w:val="231F20"/>
          <w:sz w:val="20"/>
          <w:highlight w:val="yellow"/>
        </w:rPr>
        <w:t>Prepare</w:t>
      </w:r>
      <w:r w:rsidRPr="004E026D">
        <w:rPr>
          <w:color w:val="231F20"/>
          <w:spacing w:val="-3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Peg</w:t>
      </w:r>
      <w:r w:rsidRPr="004E026D">
        <w:rPr>
          <w:color w:val="231F20"/>
          <w:spacing w:val="-3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Jones’s</w:t>
      </w:r>
      <w:r w:rsidRPr="004E026D">
        <w:rPr>
          <w:color w:val="231F20"/>
          <w:spacing w:val="-3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response</w:t>
      </w:r>
      <w:r w:rsidRPr="004E026D">
        <w:rPr>
          <w:color w:val="231F20"/>
          <w:spacing w:val="-3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to</w:t>
      </w:r>
      <w:r w:rsidRPr="004E026D">
        <w:rPr>
          <w:color w:val="231F20"/>
          <w:spacing w:val="-2"/>
          <w:sz w:val="20"/>
          <w:highlight w:val="yellow"/>
        </w:rPr>
        <w:t xml:space="preserve"> </w:t>
      </w:r>
      <w:r w:rsidRPr="004E026D">
        <w:rPr>
          <w:color w:val="231F20"/>
          <w:sz w:val="20"/>
          <w:highlight w:val="yellow"/>
        </w:rPr>
        <w:t>Stephen</w:t>
      </w:r>
      <w:r w:rsidRPr="004E026D">
        <w:rPr>
          <w:color w:val="231F20"/>
          <w:spacing w:val="-3"/>
          <w:sz w:val="20"/>
          <w:highlight w:val="yellow"/>
        </w:rPr>
        <w:t xml:space="preserve"> </w:t>
      </w:r>
      <w:r w:rsidRPr="004E026D">
        <w:rPr>
          <w:color w:val="231F20"/>
          <w:spacing w:val="-2"/>
          <w:sz w:val="20"/>
          <w:highlight w:val="yellow"/>
        </w:rPr>
        <w:t>Ruth.</w:t>
      </w:r>
    </w:p>
    <w:p w14:paraId="135B324E" w14:textId="77777777" w:rsidR="00DD1830" w:rsidRDefault="00DD1830" w:rsidP="00DD1830">
      <w:pPr>
        <w:spacing w:before="110" w:line="235" w:lineRule="auto"/>
        <w:ind w:left="315" w:right="1159"/>
        <w:rPr>
          <w:sz w:val="16"/>
        </w:rPr>
      </w:pPr>
      <w:r w:rsidRPr="004E026D">
        <w:rPr>
          <w:b/>
          <w:color w:val="231F20"/>
          <w:sz w:val="16"/>
          <w:highlight w:val="yellow"/>
        </w:rPr>
        <w:t>Note:</w:t>
      </w:r>
      <w:r w:rsidRPr="004E026D">
        <w:rPr>
          <w:b/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Dates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and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names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of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airlines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and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individuals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have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been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changed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in</w:t>
      </w:r>
      <w:r w:rsidRPr="004E026D">
        <w:rPr>
          <w:color w:val="231F20"/>
          <w:spacing w:val="-5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this</w:t>
      </w:r>
      <w:r w:rsidRPr="004E026D">
        <w:rPr>
          <w:color w:val="231F20"/>
          <w:spacing w:val="40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case</w:t>
      </w:r>
      <w:r w:rsidRPr="004E026D">
        <w:rPr>
          <w:color w:val="231F20"/>
          <w:spacing w:val="-4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to</w:t>
      </w:r>
      <w:r w:rsidRPr="004E026D">
        <w:rPr>
          <w:color w:val="231F20"/>
          <w:spacing w:val="-2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maintain</w:t>
      </w:r>
      <w:r w:rsidRPr="004E026D">
        <w:rPr>
          <w:color w:val="231F20"/>
          <w:spacing w:val="-2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confidentiality.</w:t>
      </w:r>
      <w:r w:rsidRPr="004E026D">
        <w:rPr>
          <w:color w:val="231F20"/>
          <w:spacing w:val="-6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The</w:t>
      </w:r>
      <w:r w:rsidRPr="004E026D">
        <w:rPr>
          <w:color w:val="231F20"/>
          <w:spacing w:val="-2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data</w:t>
      </w:r>
      <w:r w:rsidRPr="004E026D">
        <w:rPr>
          <w:color w:val="231F20"/>
          <w:spacing w:val="-2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and</w:t>
      </w:r>
      <w:r w:rsidRPr="004E026D">
        <w:rPr>
          <w:color w:val="231F20"/>
          <w:spacing w:val="-2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issues</w:t>
      </w:r>
      <w:r w:rsidRPr="004E026D">
        <w:rPr>
          <w:color w:val="231F20"/>
          <w:spacing w:val="-2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described</w:t>
      </w:r>
      <w:r w:rsidRPr="004E026D">
        <w:rPr>
          <w:color w:val="231F20"/>
          <w:spacing w:val="-2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here</w:t>
      </w:r>
      <w:r w:rsidRPr="004E026D">
        <w:rPr>
          <w:color w:val="231F20"/>
          <w:spacing w:val="-2"/>
          <w:sz w:val="16"/>
          <w:highlight w:val="yellow"/>
        </w:rPr>
        <w:t xml:space="preserve"> </w:t>
      </w:r>
      <w:r w:rsidRPr="004E026D">
        <w:rPr>
          <w:color w:val="231F20"/>
          <w:sz w:val="16"/>
          <w:highlight w:val="yellow"/>
        </w:rPr>
        <w:t>are</w:t>
      </w:r>
      <w:r w:rsidRPr="004E026D">
        <w:rPr>
          <w:color w:val="231F20"/>
          <w:spacing w:val="-1"/>
          <w:sz w:val="16"/>
          <w:highlight w:val="yellow"/>
        </w:rPr>
        <w:t xml:space="preserve"> </w:t>
      </w:r>
      <w:r w:rsidRPr="004E026D">
        <w:rPr>
          <w:color w:val="231F20"/>
          <w:spacing w:val="-2"/>
          <w:sz w:val="16"/>
          <w:highlight w:val="yellow"/>
        </w:rPr>
        <w:t>real.</w:t>
      </w:r>
    </w:p>
    <w:p w14:paraId="2CA58FFC" w14:textId="77777777" w:rsidR="00DD1830" w:rsidRDefault="00DD1830" w:rsidP="00DD1830">
      <w:pPr>
        <w:spacing w:line="235" w:lineRule="auto"/>
        <w:rPr>
          <w:sz w:val="16"/>
        </w:rPr>
        <w:sectPr w:rsidR="00DD1830">
          <w:type w:val="continuous"/>
          <w:pgSz w:w="12240" w:h="15660"/>
          <w:pgMar w:top="1060" w:right="0" w:bottom="280" w:left="0" w:header="675" w:footer="0" w:gutter="0"/>
          <w:cols w:num="2" w:space="720" w:equalWidth="0">
            <w:col w:w="5765" w:space="40"/>
            <w:col w:w="6435"/>
          </w:cols>
        </w:sectPr>
      </w:pPr>
    </w:p>
    <w:p w14:paraId="6691927B" w14:textId="77777777" w:rsidR="00DD1830" w:rsidRDefault="00DD1830" w:rsidP="00DD1830">
      <w:pPr>
        <w:pStyle w:val="BodyText"/>
        <w:spacing w:before="6"/>
        <w:rPr>
          <w:sz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0F0BF" wp14:editId="087096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4800" cy="9943465"/>
                <wp:effectExtent l="0" t="0" r="0" b="63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943465"/>
                        </a:xfrm>
                        <a:prstGeom prst="rect">
                          <a:avLst/>
                        </a:pr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CF9E69E" id="Rectangle 82" o:spid="_x0000_s1026" style="position:absolute;margin-left:0;margin-top:0;width:24pt;height:7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" fillcolor="#00c0f3" stroked="f">
                <w10:wrap anchorx="page" anchory="page"/>
              </v:rect>
            </w:pict>
          </mc:Fallback>
        </mc:AlternateContent>
      </w:r>
    </w:p>
    <w:p w14:paraId="79AD7403" w14:textId="77777777" w:rsidR="00DD1830" w:rsidRDefault="00DD1830" w:rsidP="00DD1830">
      <w:pPr>
        <w:pStyle w:val="BodyText"/>
        <w:spacing w:before="105"/>
        <w:ind w:left="711"/>
        <w:rPr>
          <w:rFonts w:ascii="Trebuchet MS" w:hAnsi="Trebuchet MS"/>
        </w:rPr>
      </w:pPr>
      <w:r w:rsidRPr="004E026D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EC897" wp14:editId="1DA22D30">
                <wp:simplePos x="0" y="0"/>
                <wp:positionH relativeFrom="page">
                  <wp:posOffset>457200</wp:posOffset>
                </wp:positionH>
                <wp:positionV relativeFrom="paragraph">
                  <wp:posOffset>354330</wp:posOffset>
                </wp:positionV>
                <wp:extent cx="3505200" cy="755650"/>
                <wp:effectExtent l="0" t="0" r="0" b="63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0"/>
                              <w:gridCol w:w="4480"/>
                            </w:tblGrid>
                            <w:tr w:rsidR="00DD1830" w14:paraId="0861F673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1040" w:type="dxa"/>
                                  <w:vMerge w:val="restart"/>
                                  <w:tcBorders>
                                    <w:bottom w:val="single" w:sz="4" w:space="0" w:color="231F20"/>
                                  </w:tcBorders>
                                  <w:shd w:val="clear" w:color="auto" w:fill="00AEEF"/>
                                </w:tcPr>
                                <w:p w14:paraId="45293383" w14:textId="77777777" w:rsidR="00DD1830" w:rsidRDefault="00DD1830">
                                  <w:pPr>
                                    <w:pStyle w:val="TableParagraph"/>
                                    <w:jc w:val="left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58AA12C3" w14:textId="77777777" w:rsidR="00DD1830" w:rsidRDefault="00DD1830">
                                  <w:pPr>
                                    <w:pStyle w:val="TableParagraph"/>
                                    <w:jc w:val="left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0F9EAB71" w14:textId="77777777" w:rsidR="00DD1830" w:rsidRDefault="00DD1830">
                                  <w:pPr>
                                    <w:pStyle w:val="TableParagraph"/>
                                    <w:jc w:val="left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5523D768" w14:textId="77777777" w:rsidR="00DD1830" w:rsidRDefault="00DD1830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rFonts w:ascii="Trebuchet MS"/>
                                      <w:sz w:val="17"/>
                                    </w:rPr>
                                  </w:pPr>
                                </w:p>
                                <w:p w14:paraId="5B0B83F3" w14:textId="77777777" w:rsidR="00DD1830" w:rsidRDefault="00DD1830">
                                  <w:pPr>
                                    <w:pStyle w:val="TableParagraph"/>
                                    <w:spacing w:before="1"/>
                                    <w:ind w:left="10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00AEEF"/>
                                </w:tcPr>
                                <w:p w14:paraId="63D1F2F1" w14:textId="77777777" w:rsidR="00DD1830" w:rsidRDefault="00DD1830">
                                  <w:pPr>
                                    <w:pStyle w:val="TableParagraph"/>
                                    <w:spacing w:before="75"/>
                                    <w:ind w:left="93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NORTHERN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AIRLINES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95"/>
                                      <w:sz w:val="18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DD1830" w14:paraId="5EF8F406" w14:textId="77777777">
                              <w:trPr>
                                <w:trHeight w:val="808"/>
                              </w:trPr>
                              <w:tc>
                                <w:tcPr>
                                  <w:tcW w:w="1040" w:type="dxa"/>
                                  <w:vMerge/>
                                  <w:tcBorders>
                                    <w:top w:val="nil"/>
                                    <w:bottom w:val="single" w:sz="4" w:space="0" w:color="231F20"/>
                                  </w:tcBorders>
                                  <w:shd w:val="clear" w:color="auto" w:fill="00AEEF"/>
                                </w:tcPr>
                                <w:p w14:paraId="313846A9" w14:textId="77777777" w:rsidR="00DD1830" w:rsidRDefault="00DD18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0" w:type="dxa"/>
                                  <w:tcBorders>
                                    <w:top w:val="single" w:sz="4" w:space="0" w:color="FFFFFF"/>
                                    <w:bottom w:val="single" w:sz="4" w:space="0" w:color="231F20"/>
                                  </w:tcBorders>
                                  <w:shd w:val="clear" w:color="auto" w:fill="00AEEF"/>
                                </w:tcPr>
                                <w:p w14:paraId="56FB93AA" w14:textId="77777777" w:rsidR="00DD1830" w:rsidRDefault="00DD1830">
                                  <w:pPr>
                                    <w:pStyle w:val="TableParagraph"/>
                                    <w:tabs>
                                      <w:tab w:val="left" w:pos="1819"/>
                                    </w:tabs>
                                    <w:spacing w:before="106"/>
                                    <w:ind w:left="11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AIRFRAME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ENGINE</w:t>
                                  </w:r>
                                </w:p>
                                <w:p w14:paraId="0C5CCB89" w14:textId="77777777" w:rsidR="00DD1830" w:rsidRDefault="00DD1830">
                                  <w:pPr>
                                    <w:pStyle w:val="TableParagraph"/>
                                    <w:tabs>
                                      <w:tab w:val="left" w:pos="1572"/>
                                      <w:tab w:val="left" w:pos="1727"/>
                                      <w:tab w:val="left" w:pos="3132"/>
                                      <w:tab w:val="left" w:pos="3293"/>
                                    </w:tabs>
                                    <w:spacing w:before="3" w:line="242" w:lineRule="auto"/>
                                    <w:ind w:left="7" w:right="159" w:firstLine="15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COST PER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  <w:t>COST PER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AVERAGE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AIRCRAFT ($)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  <w:t>AIRCRAFT ($)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AGE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(HOURS)</w:t>
                                  </w:r>
                                </w:p>
                              </w:tc>
                            </w:tr>
                          </w:tbl>
                          <w:p w14:paraId="0FB67F4C" w14:textId="77777777" w:rsidR="00DD1830" w:rsidRDefault="00DD1830" w:rsidP="00DD18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EC897" id="Text Box 81" o:spid="_x0000_s1027" type="#_x0000_t202" style="position:absolute;left:0;text-align:left;margin-left:36pt;margin-top:27.9pt;width:276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0"/>
                        <w:gridCol w:w="4480"/>
                      </w:tblGrid>
                      <w:tr w:rsidR="00DD1830" w14:paraId="0861F673" w14:textId="77777777">
                        <w:trPr>
                          <w:trHeight w:val="362"/>
                        </w:trPr>
                        <w:tc>
                          <w:tcPr>
                            <w:tcW w:w="1040" w:type="dxa"/>
                            <w:vMerge w:val="restart"/>
                            <w:tcBorders>
                              <w:bottom w:val="single" w:sz="4" w:space="0" w:color="231F20"/>
                            </w:tcBorders>
                            <w:shd w:val="clear" w:color="auto" w:fill="00AEEF"/>
                          </w:tcPr>
                          <w:p w14:paraId="45293383" w14:textId="77777777" w:rsidR="00DD1830" w:rsidRDefault="00DD1830">
                            <w:pPr>
                              <w:pStyle w:val="TableParagraph"/>
                              <w:jc w:val="left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58AA12C3" w14:textId="77777777" w:rsidR="00DD1830" w:rsidRDefault="00DD1830">
                            <w:pPr>
                              <w:pStyle w:val="TableParagraph"/>
                              <w:jc w:val="left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0F9EAB71" w14:textId="77777777" w:rsidR="00DD1830" w:rsidRDefault="00DD1830">
                            <w:pPr>
                              <w:pStyle w:val="TableParagraph"/>
                              <w:jc w:val="left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5523D768" w14:textId="77777777" w:rsidR="00DD1830" w:rsidRDefault="00DD1830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rFonts w:ascii="Trebuchet MS"/>
                                <w:sz w:val="17"/>
                              </w:rPr>
                            </w:pPr>
                          </w:p>
                          <w:p w14:paraId="5B0B83F3" w14:textId="77777777" w:rsidR="00DD1830" w:rsidRDefault="00DD1830">
                            <w:pPr>
                              <w:pStyle w:val="TableParagraph"/>
                              <w:spacing w:before="1"/>
                              <w:ind w:left="10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4480" w:type="dxa"/>
                            <w:tcBorders>
                              <w:bottom w:val="single" w:sz="4" w:space="0" w:color="FFFFFF"/>
                            </w:tcBorders>
                            <w:shd w:val="clear" w:color="auto" w:fill="00AEEF"/>
                          </w:tcPr>
                          <w:p w14:paraId="63D1F2F1" w14:textId="77777777" w:rsidR="00DD1830" w:rsidRDefault="00DD1830">
                            <w:pPr>
                              <w:pStyle w:val="TableParagraph"/>
                              <w:spacing w:before="75"/>
                              <w:ind w:left="93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>NORTHERN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>AIRLINES</w:t>
                            </w:r>
                            <w:r>
                              <w:rPr>
                                <w:b/>
                                <w:color w:val="FFFFFF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5"/>
                                <w:sz w:val="18"/>
                              </w:rPr>
                              <w:t>DATA</w:t>
                            </w:r>
                          </w:p>
                        </w:tc>
                      </w:tr>
                      <w:tr w:rsidR="00DD1830" w14:paraId="5EF8F406" w14:textId="77777777">
                        <w:trPr>
                          <w:trHeight w:val="808"/>
                        </w:trPr>
                        <w:tc>
                          <w:tcPr>
                            <w:tcW w:w="1040" w:type="dxa"/>
                            <w:vMerge/>
                            <w:tcBorders>
                              <w:top w:val="nil"/>
                              <w:bottom w:val="single" w:sz="4" w:space="0" w:color="231F20"/>
                            </w:tcBorders>
                            <w:shd w:val="clear" w:color="auto" w:fill="00AEEF"/>
                          </w:tcPr>
                          <w:p w14:paraId="313846A9" w14:textId="77777777" w:rsidR="00DD1830" w:rsidRDefault="00DD18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80" w:type="dxa"/>
                            <w:tcBorders>
                              <w:top w:val="single" w:sz="4" w:space="0" w:color="FFFFFF"/>
                              <w:bottom w:val="single" w:sz="4" w:space="0" w:color="231F20"/>
                            </w:tcBorders>
                            <w:shd w:val="clear" w:color="auto" w:fill="00AEEF"/>
                          </w:tcPr>
                          <w:p w14:paraId="56FB93AA" w14:textId="77777777" w:rsidR="00DD1830" w:rsidRDefault="00DD1830">
                            <w:pPr>
                              <w:pStyle w:val="TableParagraph"/>
                              <w:tabs>
                                <w:tab w:val="left" w:pos="1819"/>
                              </w:tabs>
                              <w:spacing w:before="106"/>
                              <w:ind w:left="11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AIRFRAME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ENGINE</w:t>
                            </w:r>
                          </w:p>
                          <w:p w14:paraId="0C5CCB89" w14:textId="77777777" w:rsidR="00DD1830" w:rsidRDefault="00DD1830">
                            <w:pPr>
                              <w:pStyle w:val="TableParagraph"/>
                              <w:tabs>
                                <w:tab w:val="left" w:pos="1572"/>
                                <w:tab w:val="left" w:pos="1727"/>
                                <w:tab w:val="left" w:pos="3132"/>
                                <w:tab w:val="left" w:pos="3293"/>
                              </w:tabs>
                              <w:spacing w:before="3" w:line="242" w:lineRule="auto"/>
                              <w:ind w:left="7" w:right="159" w:firstLine="15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COST PER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COST PER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AVERAGE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AIRCRAFT ($)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AIRCRAFT ($)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AGE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(HOURS)</w:t>
                            </w:r>
                          </w:p>
                        </w:tc>
                      </w:tr>
                    </w:tbl>
                    <w:p w14:paraId="0FB67F4C" w14:textId="77777777" w:rsidR="00DD1830" w:rsidRDefault="00DD1830" w:rsidP="00DD18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E026D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C463A" wp14:editId="790F1D52">
                <wp:simplePos x="0" y="0"/>
                <wp:positionH relativeFrom="page">
                  <wp:posOffset>3952240</wp:posOffset>
                </wp:positionH>
                <wp:positionV relativeFrom="paragraph">
                  <wp:posOffset>348615</wp:posOffset>
                </wp:positionV>
                <wp:extent cx="247650" cy="2129790"/>
                <wp:effectExtent l="0" t="0" r="635" b="381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6C87B22F" id="Rectangle 80" o:spid="_x0000_s1026" style="position:absolute;margin-left:311.2pt;margin-top:27.45pt;width:19.5pt;height:16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" stroked="f">
                <w10:wrap anchorx="page"/>
              </v:rect>
            </w:pict>
          </mc:Fallback>
        </mc:AlternateContent>
      </w:r>
      <w:r w:rsidRPr="004E026D">
        <w:rPr>
          <w:rFonts w:ascii="Trebuchet MS" w:hAnsi="Trebuchet MS"/>
          <w:color w:val="231F20"/>
          <w:highlight w:val="yellow"/>
        </w:rPr>
        <w:t>north–south</w:t>
      </w:r>
      <w:r w:rsidRPr="004E026D">
        <w:rPr>
          <w:rFonts w:ascii="Trebuchet MS" w:hAnsi="Trebuchet MS"/>
          <w:color w:val="231F20"/>
          <w:spacing w:val="50"/>
          <w:highlight w:val="yellow"/>
        </w:rPr>
        <w:t xml:space="preserve"> </w:t>
      </w:r>
      <w:r w:rsidRPr="004E026D">
        <w:rPr>
          <w:rFonts w:ascii="Trebuchet MS" w:hAnsi="Trebuchet MS"/>
          <w:color w:val="231F20"/>
          <w:highlight w:val="yellow"/>
        </w:rPr>
        <w:t>Airline</w:t>
      </w:r>
      <w:r w:rsidRPr="004E026D">
        <w:rPr>
          <w:rFonts w:ascii="Trebuchet MS" w:hAnsi="Trebuchet MS"/>
          <w:color w:val="231F20"/>
          <w:spacing w:val="51"/>
          <w:highlight w:val="yellow"/>
        </w:rPr>
        <w:t xml:space="preserve"> </w:t>
      </w:r>
      <w:r w:rsidRPr="004E026D">
        <w:rPr>
          <w:rFonts w:ascii="Trebuchet MS" w:hAnsi="Trebuchet MS"/>
          <w:color w:val="231F20"/>
          <w:highlight w:val="yellow"/>
        </w:rPr>
        <w:t>Data</w:t>
      </w:r>
      <w:r>
        <w:rPr>
          <w:rFonts w:ascii="Trebuchet MS" w:hAnsi="Trebuchet MS"/>
          <w:color w:val="231F20"/>
          <w:spacing w:val="51"/>
        </w:rPr>
        <w:t xml:space="preserve"> </w:t>
      </w:r>
      <w:r w:rsidRPr="004E026D">
        <w:rPr>
          <w:rFonts w:ascii="Trebuchet MS" w:hAnsi="Trebuchet MS"/>
          <w:color w:val="231F20"/>
          <w:highlight w:val="yellow"/>
        </w:rPr>
        <w:t>for</w:t>
      </w:r>
      <w:r w:rsidRPr="004E026D">
        <w:rPr>
          <w:rFonts w:ascii="Trebuchet MS" w:hAnsi="Trebuchet MS"/>
          <w:color w:val="231F20"/>
          <w:spacing w:val="50"/>
          <w:highlight w:val="yellow"/>
        </w:rPr>
        <w:t xml:space="preserve"> </w:t>
      </w:r>
      <w:r w:rsidRPr="004E026D">
        <w:rPr>
          <w:rFonts w:ascii="Trebuchet MS" w:hAnsi="Trebuchet MS"/>
          <w:color w:val="231F20"/>
          <w:highlight w:val="yellow"/>
        </w:rPr>
        <w:t>Boeing</w:t>
      </w:r>
      <w:r w:rsidRPr="004E026D">
        <w:rPr>
          <w:rFonts w:ascii="Trebuchet MS" w:hAnsi="Trebuchet MS"/>
          <w:color w:val="231F20"/>
          <w:spacing w:val="51"/>
          <w:highlight w:val="yellow"/>
        </w:rPr>
        <w:t xml:space="preserve"> </w:t>
      </w:r>
      <w:r w:rsidRPr="004E026D">
        <w:rPr>
          <w:rFonts w:ascii="Trebuchet MS" w:hAnsi="Trebuchet MS"/>
          <w:color w:val="231F20"/>
          <w:highlight w:val="yellow"/>
        </w:rPr>
        <w:t>727-300</w:t>
      </w:r>
      <w:r w:rsidRPr="004E026D">
        <w:rPr>
          <w:rFonts w:ascii="Trebuchet MS" w:hAnsi="Trebuchet MS"/>
          <w:color w:val="231F20"/>
          <w:spacing w:val="51"/>
          <w:highlight w:val="yellow"/>
        </w:rPr>
        <w:t xml:space="preserve"> </w:t>
      </w:r>
      <w:r w:rsidRPr="004E026D">
        <w:rPr>
          <w:rFonts w:ascii="Trebuchet MS" w:hAnsi="Trebuchet MS"/>
          <w:color w:val="231F20"/>
          <w:spacing w:val="-4"/>
          <w:highlight w:val="yellow"/>
        </w:rPr>
        <w:t>Jets</w:t>
      </w:r>
    </w:p>
    <w:p w14:paraId="0E48968C" w14:textId="77777777" w:rsidR="00DD1830" w:rsidRDefault="00DD1830" w:rsidP="00DD1830">
      <w:pPr>
        <w:pStyle w:val="BodyText"/>
        <w:spacing w:before="4" w:after="1"/>
        <w:rPr>
          <w:rFonts w:ascii="Trebuchet MS"/>
          <w:sz w:val="19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393"/>
        <w:gridCol w:w="1535"/>
        <w:gridCol w:w="1544"/>
        <w:gridCol w:w="382"/>
        <w:gridCol w:w="1539"/>
        <w:gridCol w:w="1555"/>
        <w:gridCol w:w="1462"/>
      </w:tblGrid>
      <w:tr w:rsidR="00DD1830" w14:paraId="784753BD" w14:textId="77777777" w:rsidTr="004A52CF">
        <w:trPr>
          <w:trHeight w:val="362"/>
        </w:trPr>
        <w:tc>
          <w:tcPr>
            <w:tcW w:w="1040" w:type="dxa"/>
          </w:tcPr>
          <w:p w14:paraId="11C42B4A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72" w:type="dxa"/>
            <w:gridSpan w:val="3"/>
            <w:shd w:val="clear" w:color="auto" w:fill="00AEEF"/>
          </w:tcPr>
          <w:p w14:paraId="2DBD72BA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82" w:type="dxa"/>
          </w:tcPr>
          <w:p w14:paraId="57E70FED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FFFFFF"/>
            </w:tcBorders>
            <w:shd w:val="clear" w:color="auto" w:fill="00AEEF"/>
          </w:tcPr>
          <w:p w14:paraId="565AE671" w14:textId="77777777" w:rsidR="00DD1830" w:rsidRDefault="00DD1830" w:rsidP="004A52CF">
            <w:pPr>
              <w:pStyle w:val="TableParagraph"/>
              <w:spacing w:before="75"/>
              <w:ind w:left="104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SOUTHEAST</w:t>
            </w:r>
            <w:r>
              <w:rPr>
                <w:b/>
                <w:color w:val="FFFFFF"/>
                <w:spacing w:val="22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AIRLINES</w:t>
            </w:r>
            <w:r>
              <w:rPr>
                <w:b/>
                <w:color w:val="FFFFFF"/>
                <w:spacing w:val="44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18"/>
              </w:rPr>
              <w:t>DATA</w:t>
            </w:r>
          </w:p>
        </w:tc>
      </w:tr>
      <w:tr w:rsidR="00DD1830" w14:paraId="0E53C019" w14:textId="77777777" w:rsidTr="004A52CF">
        <w:trPr>
          <w:trHeight w:val="524"/>
        </w:trPr>
        <w:tc>
          <w:tcPr>
            <w:tcW w:w="1040" w:type="dxa"/>
            <w:shd w:val="clear" w:color="auto" w:fill="00AEEF"/>
          </w:tcPr>
          <w:p w14:paraId="63647FEE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93" w:type="dxa"/>
            <w:shd w:val="clear" w:color="auto" w:fill="00AEEF"/>
          </w:tcPr>
          <w:p w14:paraId="218CBA7C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35" w:type="dxa"/>
            <w:shd w:val="clear" w:color="auto" w:fill="00AEEF"/>
          </w:tcPr>
          <w:p w14:paraId="2EDAE58A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4" w:type="dxa"/>
            <w:shd w:val="clear" w:color="auto" w:fill="00AEEF"/>
          </w:tcPr>
          <w:p w14:paraId="1EA4A558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82" w:type="dxa"/>
          </w:tcPr>
          <w:p w14:paraId="2D67DC04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FFFFFF"/>
            </w:tcBorders>
            <w:shd w:val="clear" w:color="auto" w:fill="00AEEF"/>
          </w:tcPr>
          <w:p w14:paraId="04703E07" w14:textId="77777777" w:rsidR="00DD1830" w:rsidRDefault="00DD1830" w:rsidP="004A52CF">
            <w:pPr>
              <w:pStyle w:val="TableParagraph"/>
              <w:spacing w:before="85" w:line="210" w:lineRule="atLeast"/>
              <w:ind w:left="323" w:hanging="4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AIRFRAME </w:t>
            </w:r>
            <w:r>
              <w:rPr>
                <w:b/>
                <w:color w:val="FFFFFF"/>
                <w:sz w:val="18"/>
              </w:rPr>
              <w:t>COST PER</w:t>
            </w:r>
          </w:p>
        </w:tc>
        <w:tc>
          <w:tcPr>
            <w:tcW w:w="1555" w:type="dxa"/>
            <w:tcBorders>
              <w:top w:val="single" w:sz="4" w:space="0" w:color="FFFFFF"/>
            </w:tcBorders>
            <w:shd w:val="clear" w:color="auto" w:fill="00AEEF"/>
          </w:tcPr>
          <w:p w14:paraId="61084B56" w14:textId="77777777" w:rsidR="00DD1830" w:rsidRDefault="00DD1830" w:rsidP="004A52CF">
            <w:pPr>
              <w:pStyle w:val="TableParagraph"/>
              <w:spacing w:before="85" w:line="210" w:lineRule="atLeast"/>
              <w:ind w:left="319" w:firstLine="9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ENGINE </w:t>
            </w:r>
            <w:r>
              <w:rPr>
                <w:b/>
                <w:color w:val="FFFFFF"/>
                <w:sz w:val="18"/>
              </w:rPr>
              <w:t>COST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PER</w:t>
            </w:r>
          </w:p>
        </w:tc>
        <w:tc>
          <w:tcPr>
            <w:tcW w:w="1462" w:type="dxa"/>
            <w:tcBorders>
              <w:top w:val="single" w:sz="4" w:space="0" w:color="FFFFFF"/>
            </w:tcBorders>
            <w:shd w:val="clear" w:color="auto" w:fill="00AEEF"/>
          </w:tcPr>
          <w:p w14:paraId="163F164F" w14:textId="77777777" w:rsidR="00DD1830" w:rsidRDefault="00DD1830" w:rsidP="004A52CF">
            <w:pPr>
              <w:pStyle w:val="TableParagraph"/>
              <w:spacing w:before="3"/>
              <w:jc w:val="left"/>
              <w:rPr>
                <w:rFonts w:ascii="Trebuchet MS"/>
                <w:sz w:val="27"/>
              </w:rPr>
            </w:pPr>
          </w:p>
          <w:p w14:paraId="0D47960A" w14:textId="77777777" w:rsidR="00DD1830" w:rsidRDefault="00DD1830" w:rsidP="004A52CF">
            <w:pPr>
              <w:pStyle w:val="TableParagraph"/>
              <w:spacing w:line="188" w:lineRule="exact"/>
              <w:ind w:left="172" w:right="8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AVERAGE</w:t>
            </w:r>
          </w:p>
        </w:tc>
      </w:tr>
      <w:tr w:rsidR="00DD1830" w14:paraId="15A8CED7" w14:textId="77777777" w:rsidTr="004A52CF">
        <w:trPr>
          <w:trHeight w:val="284"/>
        </w:trPr>
        <w:tc>
          <w:tcPr>
            <w:tcW w:w="1040" w:type="dxa"/>
            <w:shd w:val="clear" w:color="auto" w:fill="00AEEF"/>
          </w:tcPr>
          <w:p w14:paraId="3DFD36FB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93" w:type="dxa"/>
            <w:shd w:val="clear" w:color="auto" w:fill="00AEEF"/>
          </w:tcPr>
          <w:p w14:paraId="363301FE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35" w:type="dxa"/>
            <w:shd w:val="clear" w:color="auto" w:fill="00AEEF"/>
          </w:tcPr>
          <w:p w14:paraId="5DE039B3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44" w:type="dxa"/>
            <w:shd w:val="clear" w:color="auto" w:fill="00AEEF"/>
          </w:tcPr>
          <w:p w14:paraId="7E126C5A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82" w:type="dxa"/>
          </w:tcPr>
          <w:p w14:paraId="23D3C137" w14:textId="77777777" w:rsidR="00DD1830" w:rsidRDefault="00DD1830" w:rsidP="004A52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39" w:type="dxa"/>
            <w:tcBorders>
              <w:bottom w:val="single" w:sz="4" w:space="0" w:color="231F20"/>
            </w:tcBorders>
            <w:shd w:val="clear" w:color="auto" w:fill="00AEEF"/>
          </w:tcPr>
          <w:p w14:paraId="0DA83306" w14:textId="77777777" w:rsidR="00DD1830" w:rsidRDefault="00DD1830" w:rsidP="004A52CF">
            <w:pPr>
              <w:pStyle w:val="TableParagraph"/>
              <w:spacing w:before="2"/>
              <w:ind w:left="161" w:right="1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AIRCRAFT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($)</w:t>
            </w:r>
          </w:p>
        </w:tc>
        <w:tc>
          <w:tcPr>
            <w:tcW w:w="1555" w:type="dxa"/>
            <w:tcBorders>
              <w:bottom w:val="single" w:sz="4" w:space="0" w:color="231F20"/>
            </w:tcBorders>
            <w:shd w:val="clear" w:color="auto" w:fill="00AEEF"/>
          </w:tcPr>
          <w:p w14:paraId="08BA3112" w14:textId="77777777" w:rsidR="00DD1830" w:rsidRDefault="00DD1830" w:rsidP="004A52CF">
            <w:pPr>
              <w:pStyle w:val="TableParagraph"/>
              <w:spacing w:before="2"/>
              <w:ind w:left="158" w:right="1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AIRCRAFT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($)</w:t>
            </w:r>
          </w:p>
        </w:tc>
        <w:tc>
          <w:tcPr>
            <w:tcW w:w="1462" w:type="dxa"/>
            <w:tcBorders>
              <w:bottom w:val="single" w:sz="4" w:space="0" w:color="231F20"/>
            </w:tcBorders>
            <w:shd w:val="clear" w:color="auto" w:fill="00AEEF"/>
          </w:tcPr>
          <w:p w14:paraId="69F92261" w14:textId="77777777" w:rsidR="00DD1830" w:rsidRDefault="00DD1830" w:rsidP="004A52CF">
            <w:pPr>
              <w:pStyle w:val="TableParagraph"/>
              <w:spacing w:before="2"/>
              <w:ind w:left="172" w:right="8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AGE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(HOURS)</w:t>
            </w:r>
          </w:p>
        </w:tc>
      </w:tr>
      <w:tr w:rsidR="00DD1830" w14:paraId="5628CE42" w14:textId="77777777" w:rsidTr="004A52CF">
        <w:trPr>
          <w:trHeight w:val="323"/>
        </w:trPr>
        <w:tc>
          <w:tcPr>
            <w:tcW w:w="1040" w:type="dxa"/>
          </w:tcPr>
          <w:p w14:paraId="0813BB4A" w14:textId="77777777" w:rsidR="00DD1830" w:rsidRPr="004E026D" w:rsidRDefault="00DD1830" w:rsidP="004A52CF">
            <w:pPr>
              <w:pStyle w:val="TableParagraph"/>
              <w:spacing w:before="76"/>
              <w:ind w:left="180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4"/>
                <w:sz w:val="18"/>
                <w:highlight w:val="yellow"/>
              </w:rPr>
              <w:t>2001</w:t>
            </w:r>
          </w:p>
        </w:tc>
        <w:tc>
          <w:tcPr>
            <w:tcW w:w="1393" w:type="dxa"/>
          </w:tcPr>
          <w:p w14:paraId="7804CDA9" w14:textId="77777777" w:rsidR="00DD1830" w:rsidRPr="004E026D" w:rsidRDefault="00DD1830" w:rsidP="004A52CF">
            <w:pPr>
              <w:pStyle w:val="TableParagraph"/>
              <w:spacing w:before="76"/>
              <w:ind w:left="407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51.80</w:t>
            </w:r>
          </w:p>
        </w:tc>
        <w:tc>
          <w:tcPr>
            <w:tcW w:w="1535" w:type="dxa"/>
          </w:tcPr>
          <w:p w14:paraId="6B52CD0B" w14:textId="77777777" w:rsidR="00DD1830" w:rsidRPr="004E026D" w:rsidRDefault="00DD1830" w:rsidP="004A52CF">
            <w:pPr>
              <w:pStyle w:val="TableParagraph"/>
              <w:spacing w:before="76"/>
              <w:ind w:left="127" w:right="9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43.49</w:t>
            </w:r>
          </w:p>
        </w:tc>
        <w:tc>
          <w:tcPr>
            <w:tcW w:w="1544" w:type="dxa"/>
          </w:tcPr>
          <w:p w14:paraId="62911A8D" w14:textId="77777777" w:rsidR="00DD1830" w:rsidRPr="004E026D" w:rsidRDefault="00DD1830" w:rsidP="004A52CF">
            <w:pPr>
              <w:pStyle w:val="TableParagraph"/>
              <w:spacing w:before="76"/>
              <w:ind w:left="223" w:right="83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6,512</w:t>
            </w:r>
          </w:p>
        </w:tc>
        <w:tc>
          <w:tcPr>
            <w:tcW w:w="382" w:type="dxa"/>
          </w:tcPr>
          <w:p w14:paraId="73B4814A" w14:textId="77777777" w:rsidR="00DD1830" w:rsidRPr="004E026D" w:rsidRDefault="00DD1830" w:rsidP="004A52CF">
            <w:pPr>
              <w:pStyle w:val="TableParagraph"/>
              <w:jc w:val="left"/>
              <w:rPr>
                <w:sz w:val="18"/>
                <w:highlight w:val="yellow"/>
              </w:rPr>
            </w:pPr>
          </w:p>
        </w:tc>
        <w:tc>
          <w:tcPr>
            <w:tcW w:w="1539" w:type="dxa"/>
            <w:tcBorders>
              <w:top w:val="single" w:sz="4" w:space="0" w:color="231F20"/>
            </w:tcBorders>
          </w:tcPr>
          <w:p w14:paraId="6ED0ED90" w14:textId="77777777" w:rsidR="00DD1830" w:rsidRPr="004E026D" w:rsidRDefault="00DD1830" w:rsidP="004A52CF">
            <w:pPr>
              <w:pStyle w:val="TableParagraph"/>
              <w:spacing w:before="76"/>
              <w:ind w:left="161" w:right="15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13.29</w:t>
            </w:r>
          </w:p>
        </w:tc>
        <w:tc>
          <w:tcPr>
            <w:tcW w:w="1555" w:type="dxa"/>
            <w:tcBorders>
              <w:top w:val="single" w:sz="4" w:space="0" w:color="231F20"/>
            </w:tcBorders>
          </w:tcPr>
          <w:p w14:paraId="6036ACEA" w14:textId="77777777" w:rsidR="00DD1830" w:rsidRPr="004E026D" w:rsidRDefault="00DD1830" w:rsidP="004A52CF">
            <w:pPr>
              <w:pStyle w:val="TableParagraph"/>
              <w:spacing w:before="76"/>
              <w:ind w:left="158" w:right="176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18.86</w:t>
            </w:r>
          </w:p>
        </w:tc>
        <w:tc>
          <w:tcPr>
            <w:tcW w:w="1462" w:type="dxa"/>
            <w:tcBorders>
              <w:top w:val="single" w:sz="4" w:space="0" w:color="231F20"/>
            </w:tcBorders>
          </w:tcPr>
          <w:p w14:paraId="2C9473BC" w14:textId="77777777" w:rsidR="00DD1830" w:rsidRPr="004E026D" w:rsidRDefault="00DD1830" w:rsidP="004A52CF">
            <w:pPr>
              <w:pStyle w:val="TableParagraph"/>
              <w:spacing w:before="76"/>
              <w:ind w:left="172" w:right="80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5,107</w:t>
            </w:r>
          </w:p>
        </w:tc>
      </w:tr>
      <w:tr w:rsidR="00DD1830" w14:paraId="097941E7" w14:textId="77777777" w:rsidTr="004A52CF">
        <w:trPr>
          <w:trHeight w:val="282"/>
        </w:trPr>
        <w:tc>
          <w:tcPr>
            <w:tcW w:w="1040" w:type="dxa"/>
          </w:tcPr>
          <w:p w14:paraId="767DA772" w14:textId="77777777" w:rsidR="00DD1830" w:rsidRPr="004E026D" w:rsidRDefault="00DD1830" w:rsidP="004A52CF">
            <w:pPr>
              <w:pStyle w:val="TableParagraph"/>
              <w:spacing w:before="36"/>
              <w:ind w:left="180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4"/>
                <w:sz w:val="18"/>
                <w:highlight w:val="yellow"/>
              </w:rPr>
              <w:t>2002</w:t>
            </w:r>
          </w:p>
        </w:tc>
        <w:tc>
          <w:tcPr>
            <w:tcW w:w="1393" w:type="dxa"/>
          </w:tcPr>
          <w:p w14:paraId="4D8DA8B7" w14:textId="77777777" w:rsidR="00DD1830" w:rsidRPr="004E026D" w:rsidRDefault="00DD1830" w:rsidP="004A52CF">
            <w:pPr>
              <w:pStyle w:val="TableParagraph"/>
              <w:spacing w:before="36"/>
              <w:ind w:left="407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54.92</w:t>
            </w:r>
          </w:p>
        </w:tc>
        <w:tc>
          <w:tcPr>
            <w:tcW w:w="1535" w:type="dxa"/>
          </w:tcPr>
          <w:p w14:paraId="4E8E4853" w14:textId="77777777" w:rsidR="00DD1830" w:rsidRPr="004E026D" w:rsidRDefault="00DD1830" w:rsidP="004A52CF">
            <w:pPr>
              <w:pStyle w:val="TableParagraph"/>
              <w:spacing w:before="36"/>
              <w:ind w:left="127" w:right="9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38.58</w:t>
            </w:r>
          </w:p>
        </w:tc>
        <w:tc>
          <w:tcPr>
            <w:tcW w:w="1544" w:type="dxa"/>
          </w:tcPr>
          <w:p w14:paraId="43797BCF" w14:textId="77777777" w:rsidR="00DD1830" w:rsidRPr="004E026D" w:rsidRDefault="00DD1830" w:rsidP="004A52CF">
            <w:pPr>
              <w:pStyle w:val="TableParagraph"/>
              <w:spacing w:before="36"/>
              <w:ind w:left="223" w:right="83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8,404</w:t>
            </w:r>
          </w:p>
        </w:tc>
        <w:tc>
          <w:tcPr>
            <w:tcW w:w="382" w:type="dxa"/>
          </w:tcPr>
          <w:p w14:paraId="268F7E01" w14:textId="77777777" w:rsidR="00DD1830" w:rsidRPr="004E026D" w:rsidRDefault="00DD1830" w:rsidP="004A52CF">
            <w:pPr>
              <w:pStyle w:val="TableParagraph"/>
              <w:jc w:val="left"/>
              <w:rPr>
                <w:sz w:val="18"/>
                <w:highlight w:val="yellow"/>
              </w:rPr>
            </w:pPr>
          </w:p>
        </w:tc>
        <w:tc>
          <w:tcPr>
            <w:tcW w:w="1539" w:type="dxa"/>
          </w:tcPr>
          <w:p w14:paraId="69E1C2FA" w14:textId="77777777" w:rsidR="00DD1830" w:rsidRPr="004E026D" w:rsidRDefault="00DD1830" w:rsidP="004A52CF">
            <w:pPr>
              <w:pStyle w:val="TableParagraph"/>
              <w:spacing w:before="36"/>
              <w:ind w:left="161" w:right="15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25.15</w:t>
            </w:r>
          </w:p>
        </w:tc>
        <w:tc>
          <w:tcPr>
            <w:tcW w:w="1555" w:type="dxa"/>
          </w:tcPr>
          <w:p w14:paraId="1501F020" w14:textId="77777777" w:rsidR="00DD1830" w:rsidRPr="004E026D" w:rsidRDefault="00DD1830" w:rsidP="004A52CF">
            <w:pPr>
              <w:pStyle w:val="TableParagraph"/>
              <w:spacing w:before="36"/>
              <w:ind w:left="158" w:right="176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31.55</w:t>
            </w:r>
          </w:p>
        </w:tc>
        <w:tc>
          <w:tcPr>
            <w:tcW w:w="1462" w:type="dxa"/>
          </w:tcPr>
          <w:p w14:paraId="0665C668" w14:textId="77777777" w:rsidR="00DD1830" w:rsidRPr="004E026D" w:rsidRDefault="00DD1830" w:rsidP="004A52CF">
            <w:pPr>
              <w:pStyle w:val="TableParagraph"/>
              <w:spacing w:before="36"/>
              <w:ind w:left="172" w:right="80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8,145</w:t>
            </w:r>
          </w:p>
        </w:tc>
      </w:tr>
      <w:tr w:rsidR="00DD1830" w14:paraId="3F2B7139" w14:textId="77777777" w:rsidTr="004A52CF">
        <w:trPr>
          <w:trHeight w:val="282"/>
        </w:trPr>
        <w:tc>
          <w:tcPr>
            <w:tcW w:w="1040" w:type="dxa"/>
          </w:tcPr>
          <w:p w14:paraId="0BE1DE4A" w14:textId="77777777" w:rsidR="00DD1830" w:rsidRPr="004E026D" w:rsidRDefault="00DD1830" w:rsidP="004A52CF">
            <w:pPr>
              <w:pStyle w:val="TableParagraph"/>
              <w:spacing w:before="36"/>
              <w:ind w:left="180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4"/>
                <w:sz w:val="18"/>
                <w:highlight w:val="yellow"/>
              </w:rPr>
              <w:t>2003</w:t>
            </w:r>
          </w:p>
        </w:tc>
        <w:tc>
          <w:tcPr>
            <w:tcW w:w="1393" w:type="dxa"/>
          </w:tcPr>
          <w:p w14:paraId="7319662A" w14:textId="77777777" w:rsidR="00DD1830" w:rsidRPr="004E026D" w:rsidRDefault="00DD1830" w:rsidP="004A52CF">
            <w:pPr>
              <w:pStyle w:val="TableParagraph"/>
              <w:spacing w:before="36"/>
              <w:ind w:left="407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69.70</w:t>
            </w:r>
          </w:p>
        </w:tc>
        <w:tc>
          <w:tcPr>
            <w:tcW w:w="1535" w:type="dxa"/>
          </w:tcPr>
          <w:p w14:paraId="30715CAF" w14:textId="77777777" w:rsidR="00DD1830" w:rsidRPr="004E026D" w:rsidRDefault="00DD1830" w:rsidP="004A52CF">
            <w:pPr>
              <w:pStyle w:val="TableParagraph"/>
              <w:spacing w:before="36"/>
              <w:ind w:left="127" w:right="9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51.48</w:t>
            </w:r>
          </w:p>
        </w:tc>
        <w:tc>
          <w:tcPr>
            <w:tcW w:w="1544" w:type="dxa"/>
          </w:tcPr>
          <w:p w14:paraId="07FD7022" w14:textId="77777777" w:rsidR="00DD1830" w:rsidRPr="004E026D" w:rsidRDefault="00DD1830" w:rsidP="004A52CF">
            <w:pPr>
              <w:pStyle w:val="TableParagraph"/>
              <w:spacing w:before="36"/>
              <w:ind w:left="133" w:right="83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11,077</w:t>
            </w:r>
          </w:p>
        </w:tc>
        <w:tc>
          <w:tcPr>
            <w:tcW w:w="382" w:type="dxa"/>
          </w:tcPr>
          <w:p w14:paraId="20C37190" w14:textId="77777777" w:rsidR="00DD1830" w:rsidRPr="004E026D" w:rsidRDefault="00DD1830" w:rsidP="004A52CF">
            <w:pPr>
              <w:pStyle w:val="TableParagraph"/>
              <w:jc w:val="left"/>
              <w:rPr>
                <w:sz w:val="18"/>
                <w:highlight w:val="yellow"/>
              </w:rPr>
            </w:pPr>
          </w:p>
        </w:tc>
        <w:tc>
          <w:tcPr>
            <w:tcW w:w="1539" w:type="dxa"/>
          </w:tcPr>
          <w:p w14:paraId="04E87769" w14:textId="77777777" w:rsidR="00DD1830" w:rsidRPr="004E026D" w:rsidRDefault="00DD1830" w:rsidP="004A52CF">
            <w:pPr>
              <w:pStyle w:val="TableParagraph"/>
              <w:spacing w:before="36"/>
              <w:ind w:left="161" w:right="15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32.18</w:t>
            </w:r>
          </w:p>
        </w:tc>
        <w:tc>
          <w:tcPr>
            <w:tcW w:w="1555" w:type="dxa"/>
          </w:tcPr>
          <w:p w14:paraId="65399F4E" w14:textId="77777777" w:rsidR="00DD1830" w:rsidRPr="004E026D" w:rsidRDefault="00DD1830" w:rsidP="004A52CF">
            <w:pPr>
              <w:pStyle w:val="TableParagraph"/>
              <w:spacing w:before="36"/>
              <w:ind w:left="158" w:right="176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40.43</w:t>
            </w:r>
          </w:p>
        </w:tc>
        <w:tc>
          <w:tcPr>
            <w:tcW w:w="1462" w:type="dxa"/>
          </w:tcPr>
          <w:p w14:paraId="6EA15AF6" w14:textId="77777777" w:rsidR="00DD1830" w:rsidRPr="004E026D" w:rsidRDefault="00DD1830" w:rsidP="004A52CF">
            <w:pPr>
              <w:pStyle w:val="TableParagraph"/>
              <w:spacing w:before="36"/>
              <w:ind w:left="172" w:right="80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7,360</w:t>
            </w:r>
          </w:p>
        </w:tc>
      </w:tr>
      <w:tr w:rsidR="00DD1830" w14:paraId="247B7024" w14:textId="77777777" w:rsidTr="004A52CF">
        <w:trPr>
          <w:trHeight w:val="282"/>
        </w:trPr>
        <w:tc>
          <w:tcPr>
            <w:tcW w:w="1040" w:type="dxa"/>
          </w:tcPr>
          <w:p w14:paraId="00A37A3E" w14:textId="77777777" w:rsidR="00DD1830" w:rsidRPr="004E026D" w:rsidRDefault="00DD1830" w:rsidP="004A52CF">
            <w:pPr>
              <w:pStyle w:val="TableParagraph"/>
              <w:spacing w:before="36"/>
              <w:ind w:left="180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4"/>
                <w:sz w:val="18"/>
                <w:highlight w:val="yellow"/>
              </w:rPr>
              <w:t>2004</w:t>
            </w:r>
          </w:p>
        </w:tc>
        <w:tc>
          <w:tcPr>
            <w:tcW w:w="1393" w:type="dxa"/>
          </w:tcPr>
          <w:p w14:paraId="1A954A88" w14:textId="77777777" w:rsidR="00DD1830" w:rsidRPr="004E026D" w:rsidRDefault="00DD1830" w:rsidP="004A52CF">
            <w:pPr>
              <w:pStyle w:val="TableParagraph"/>
              <w:spacing w:before="36"/>
              <w:ind w:left="407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68.90</w:t>
            </w:r>
          </w:p>
        </w:tc>
        <w:tc>
          <w:tcPr>
            <w:tcW w:w="1535" w:type="dxa"/>
          </w:tcPr>
          <w:p w14:paraId="6C590B1D" w14:textId="77777777" w:rsidR="00DD1830" w:rsidRPr="004E026D" w:rsidRDefault="00DD1830" w:rsidP="004A52CF">
            <w:pPr>
              <w:pStyle w:val="TableParagraph"/>
              <w:spacing w:before="36"/>
              <w:ind w:left="127" w:right="9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58.72</w:t>
            </w:r>
          </w:p>
        </w:tc>
        <w:tc>
          <w:tcPr>
            <w:tcW w:w="1544" w:type="dxa"/>
          </w:tcPr>
          <w:p w14:paraId="2F0C365C" w14:textId="77777777" w:rsidR="00DD1830" w:rsidRPr="004E026D" w:rsidRDefault="00DD1830" w:rsidP="004A52CF">
            <w:pPr>
              <w:pStyle w:val="TableParagraph"/>
              <w:spacing w:before="36"/>
              <w:ind w:left="133" w:right="83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11,717</w:t>
            </w:r>
          </w:p>
        </w:tc>
        <w:tc>
          <w:tcPr>
            <w:tcW w:w="382" w:type="dxa"/>
          </w:tcPr>
          <w:p w14:paraId="028E28FD" w14:textId="77777777" w:rsidR="00DD1830" w:rsidRPr="004E026D" w:rsidRDefault="00DD1830" w:rsidP="004A52CF">
            <w:pPr>
              <w:pStyle w:val="TableParagraph"/>
              <w:jc w:val="left"/>
              <w:rPr>
                <w:sz w:val="18"/>
                <w:highlight w:val="yellow"/>
              </w:rPr>
            </w:pPr>
          </w:p>
        </w:tc>
        <w:tc>
          <w:tcPr>
            <w:tcW w:w="1539" w:type="dxa"/>
          </w:tcPr>
          <w:p w14:paraId="22C722EA" w14:textId="77777777" w:rsidR="00DD1830" w:rsidRPr="004E026D" w:rsidRDefault="00DD1830" w:rsidP="004A52CF">
            <w:pPr>
              <w:pStyle w:val="TableParagraph"/>
              <w:spacing w:before="36"/>
              <w:ind w:left="161" w:right="15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31.78</w:t>
            </w:r>
          </w:p>
        </w:tc>
        <w:tc>
          <w:tcPr>
            <w:tcW w:w="1555" w:type="dxa"/>
          </w:tcPr>
          <w:p w14:paraId="4C933CE8" w14:textId="77777777" w:rsidR="00DD1830" w:rsidRPr="004E026D" w:rsidRDefault="00DD1830" w:rsidP="004A52CF">
            <w:pPr>
              <w:pStyle w:val="TableParagraph"/>
              <w:spacing w:before="36"/>
              <w:ind w:left="158" w:right="176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22.10</w:t>
            </w:r>
          </w:p>
        </w:tc>
        <w:tc>
          <w:tcPr>
            <w:tcW w:w="1462" w:type="dxa"/>
          </w:tcPr>
          <w:p w14:paraId="47946F37" w14:textId="77777777" w:rsidR="00DD1830" w:rsidRPr="004E026D" w:rsidRDefault="00DD1830" w:rsidP="004A52CF">
            <w:pPr>
              <w:pStyle w:val="TableParagraph"/>
              <w:spacing w:before="36"/>
              <w:ind w:left="172" w:right="80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5,773</w:t>
            </w:r>
          </w:p>
        </w:tc>
      </w:tr>
      <w:tr w:rsidR="00DD1830" w14:paraId="76B025DF" w14:textId="77777777" w:rsidTr="004A52CF">
        <w:trPr>
          <w:trHeight w:val="282"/>
        </w:trPr>
        <w:tc>
          <w:tcPr>
            <w:tcW w:w="1040" w:type="dxa"/>
          </w:tcPr>
          <w:p w14:paraId="2E89E2C8" w14:textId="77777777" w:rsidR="00DD1830" w:rsidRPr="004E026D" w:rsidRDefault="00DD1830" w:rsidP="004A52CF">
            <w:pPr>
              <w:pStyle w:val="TableParagraph"/>
              <w:spacing w:before="36"/>
              <w:ind w:left="180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4"/>
                <w:sz w:val="18"/>
                <w:highlight w:val="yellow"/>
              </w:rPr>
              <w:t>2005</w:t>
            </w:r>
          </w:p>
        </w:tc>
        <w:tc>
          <w:tcPr>
            <w:tcW w:w="1393" w:type="dxa"/>
          </w:tcPr>
          <w:p w14:paraId="7ACDD3FE" w14:textId="77777777" w:rsidR="00DD1830" w:rsidRPr="004E026D" w:rsidRDefault="00DD1830" w:rsidP="004A52CF">
            <w:pPr>
              <w:pStyle w:val="TableParagraph"/>
              <w:spacing w:before="36"/>
              <w:ind w:left="407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63.72</w:t>
            </w:r>
          </w:p>
        </w:tc>
        <w:tc>
          <w:tcPr>
            <w:tcW w:w="1535" w:type="dxa"/>
          </w:tcPr>
          <w:p w14:paraId="454AA019" w14:textId="77777777" w:rsidR="00DD1830" w:rsidRPr="004E026D" w:rsidRDefault="00DD1830" w:rsidP="004A52CF">
            <w:pPr>
              <w:pStyle w:val="TableParagraph"/>
              <w:spacing w:before="36"/>
              <w:ind w:left="127" w:right="9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45.47</w:t>
            </w:r>
          </w:p>
        </w:tc>
        <w:tc>
          <w:tcPr>
            <w:tcW w:w="1544" w:type="dxa"/>
          </w:tcPr>
          <w:p w14:paraId="5AECBD6A" w14:textId="77777777" w:rsidR="00DD1830" w:rsidRPr="004E026D" w:rsidRDefault="00DD1830" w:rsidP="004A52CF">
            <w:pPr>
              <w:pStyle w:val="TableParagraph"/>
              <w:spacing w:before="36"/>
              <w:ind w:left="133" w:right="83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13,275</w:t>
            </w:r>
          </w:p>
        </w:tc>
        <w:tc>
          <w:tcPr>
            <w:tcW w:w="382" w:type="dxa"/>
          </w:tcPr>
          <w:p w14:paraId="472B7FA6" w14:textId="77777777" w:rsidR="00DD1830" w:rsidRPr="004E026D" w:rsidRDefault="00DD1830" w:rsidP="004A52CF">
            <w:pPr>
              <w:pStyle w:val="TableParagraph"/>
              <w:jc w:val="left"/>
              <w:rPr>
                <w:sz w:val="18"/>
                <w:highlight w:val="yellow"/>
              </w:rPr>
            </w:pPr>
          </w:p>
        </w:tc>
        <w:tc>
          <w:tcPr>
            <w:tcW w:w="1539" w:type="dxa"/>
          </w:tcPr>
          <w:p w14:paraId="6ACCCB9C" w14:textId="77777777" w:rsidR="00DD1830" w:rsidRPr="004E026D" w:rsidRDefault="00DD1830" w:rsidP="004A52CF">
            <w:pPr>
              <w:pStyle w:val="TableParagraph"/>
              <w:spacing w:before="36"/>
              <w:ind w:left="161" w:right="15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25.34</w:t>
            </w:r>
          </w:p>
        </w:tc>
        <w:tc>
          <w:tcPr>
            <w:tcW w:w="1555" w:type="dxa"/>
          </w:tcPr>
          <w:p w14:paraId="4DAC0460" w14:textId="77777777" w:rsidR="00DD1830" w:rsidRPr="004E026D" w:rsidRDefault="00DD1830" w:rsidP="004A52CF">
            <w:pPr>
              <w:pStyle w:val="TableParagraph"/>
              <w:spacing w:before="36"/>
              <w:ind w:left="158" w:right="176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19.69</w:t>
            </w:r>
          </w:p>
        </w:tc>
        <w:tc>
          <w:tcPr>
            <w:tcW w:w="1462" w:type="dxa"/>
          </w:tcPr>
          <w:p w14:paraId="5B30B582" w14:textId="77777777" w:rsidR="00DD1830" w:rsidRPr="004E026D" w:rsidRDefault="00DD1830" w:rsidP="004A52CF">
            <w:pPr>
              <w:pStyle w:val="TableParagraph"/>
              <w:spacing w:before="36"/>
              <w:ind w:left="172" w:right="80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7,150</w:t>
            </w:r>
          </w:p>
        </w:tc>
      </w:tr>
      <w:tr w:rsidR="00DD1830" w14:paraId="57883F94" w14:textId="77777777" w:rsidTr="004A52CF">
        <w:trPr>
          <w:trHeight w:val="282"/>
        </w:trPr>
        <w:tc>
          <w:tcPr>
            <w:tcW w:w="1040" w:type="dxa"/>
          </w:tcPr>
          <w:p w14:paraId="5EA9E08F" w14:textId="77777777" w:rsidR="00DD1830" w:rsidRPr="004E026D" w:rsidRDefault="00DD1830" w:rsidP="004A52CF">
            <w:pPr>
              <w:pStyle w:val="TableParagraph"/>
              <w:spacing w:before="36"/>
              <w:ind w:left="180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4"/>
                <w:sz w:val="18"/>
                <w:highlight w:val="yellow"/>
              </w:rPr>
              <w:t>2006</w:t>
            </w:r>
          </w:p>
        </w:tc>
        <w:tc>
          <w:tcPr>
            <w:tcW w:w="1393" w:type="dxa"/>
          </w:tcPr>
          <w:p w14:paraId="3618B43A" w14:textId="77777777" w:rsidR="00DD1830" w:rsidRPr="004E026D" w:rsidRDefault="00DD1830" w:rsidP="004A52CF">
            <w:pPr>
              <w:pStyle w:val="TableParagraph"/>
              <w:spacing w:before="36"/>
              <w:ind w:left="407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84.73</w:t>
            </w:r>
          </w:p>
        </w:tc>
        <w:tc>
          <w:tcPr>
            <w:tcW w:w="1535" w:type="dxa"/>
          </w:tcPr>
          <w:p w14:paraId="6CC6EC96" w14:textId="77777777" w:rsidR="00DD1830" w:rsidRPr="004E026D" w:rsidRDefault="00DD1830" w:rsidP="004A52CF">
            <w:pPr>
              <w:pStyle w:val="TableParagraph"/>
              <w:spacing w:before="36"/>
              <w:ind w:left="127" w:right="9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50.26</w:t>
            </w:r>
          </w:p>
        </w:tc>
        <w:tc>
          <w:tcPr>
            <w:tcW w:w="1544" w:type="dxa"/>
          </w:tcPr>
          <w:p w14:paraId="266F1654" w14:textId="77777777" w:rsidR="00DD1830" w:rsidRPr="004E026D" w:rsidRDefault="00DD1830" w:rsidP="004A52CF">
            <w:pPr>
              <w:pStyle w:val="TableParagraph"/>
              <w:spacing w:before="36"/>
              <w:ind w:left="133" w:right="83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15,215</w:t>
            </w:r>
          </w:p>
        </w:tc>
        <w:tc>
          <w:tcPr>
            <w:tcW w:w="382" w:type="dxa"/>
          </w:tcPr>
          <w:p w14:paraId="0EB85448" w14:textId="77777777" w:rsidR="00DD1830" w:rsidRPr="004E026D" w:rsidRDefault="00DD1830" w:rsidP="004A52CF">
            <w:pPr>
              <w:pStyle w:val="TableParagraph"/>
              <w:jc w:val="left"/>
              <w:rPr>
                <w:sz w:val="18"/>
                <w:highlight w:val="yellow"/>
              </w:rPr>
            </w:pPr>
          </w:p>
        </w:tc>
        <w:tc>
          <w:tcPr>
            <w:tcW w:w="1539" w:type="dxa"/>
          </w:tcPr>
          <w:p w14:paraId="508617BC" w14:textId="77777777" w:rsidR="00DD1830" w:rsidRPr="004E026D" w:rsidRDefault="00DD1830" w:rsidP="004A52CF">
            <w:pPr>
              <w:pStyle w:val="TableParagraph"/>
              <w:spacing w:before="36"/>
              <w:ind w:left="161" w:right="15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32.78</w:t>
            </w:r>
          </w:p>
        </w:tc>
        <w:tc>
          <w:tcPr>
            <w:tcW w:w="1555" w:type="dxa"/>
          </w:tcPr>
          <w:p w14:paraId="43496F5F" w14:textId="77777777" w:rsidR="00DD1830" w:rsidRPr="004E026D" w:rsidRDefault="00DD1830" w:rsidP="004A52CF">
            <w:pPr>
              <w:pStyle w:val="TableParagraph"/>
              <w:spacing w:before="36"/>
              <w:ind w:left="158" w:right="176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32.58</w:t>
            </w:r>
          </w:p>
        </w:tc>
        <w:tc>
          <w:tcPr>
            <w:tcW w:w="1462" w:type="dxa"/>
          </w:tcPr>
          <w:p w14:paraId="734274D0" w14:textId="77777777" w:rsidR="00DD1830" w:rsidRPr="004E026D" w:rsidRDefault="00DD1830" w:rsidP="004A52CF">
            <w:pPr>
              <w:pStyle w:val="TableParagraph"/>
              <w:spacing w:before="36"/>
              <w:ind w:left="172" w:right="80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9,364</w:t>
            </w:r>
          </w:p>
        </w:tc>
      </w:tr>
      <w:tr w:rsidR="00DD1830" w14:paraId="4D0D9328" w14:textId="77777777" w:rsidTr="004A52CF">
        <w:trPr>
          <w:trHeight w:val="312"/>
        </w:trPr>
        <w:tc>
          <w:tcPr>
            <w:tcW w:w="1040" w:type="dxa"/>
            <w:tcBorders>
              <w:bottom w:val="single" w:sz="8" w:space="0" w:color="00AEEF"/>
            </w:tcBorders>
          </w:tcPr>
          <w:p w14:paraId="20FBFFE3" w14:textId="77777777" w:rsidR="00DD1830" w:rsidRPr="004E026D" w:rsidRDefault="00DD1830" w:rsidP="004A52CF">
            <w:pPr>
              <w:pStyle w:val="TableParagraph"/>
              <w:spacing w:before="36"/>
              <w:ind w:left="180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4"/>
                <w:sz w:val="18"/>
                <w:highlight w:val="yellow"/>
              </w:rPr>
              <w:t>2007</w:t>
            </w:r>
          </w:p>
        </w:tc>
        <w:tc>
          <w:tcPr>
            <w:tcW w:w="1393" w:type="dxa"/>
            <w:tcBorders>
              <w:bottom w:val="single" w:sz="8" w:space="0" w:color="00AEEF"/>
            </w:tcBorders>
          </w:tcPr>
          <w:p w14:paraId="7E946940" w14:textId="77777777" w:rsidR="00DD1830" w:rsidRPr="004E026D" w:rsidRDefault="00DD1830" w:rsidP="004A52CF">
            <w:pPr>
              <w:pStyle w:val="TableParagraph"/>
              <w:spacing w:before="36"/>
              <w:ind w:left="407"/>
              <w:jc w:val="left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78.74</w:t>
            </w:r>
          </w:p>
        </w:tc>
        <w:tc>
          <w:tcPr>
            <w:tcW w:w="1535" w:type="dxa"/>
            <w:tcBorders>
              <w:bottom w:val="single" w:sz="8" w:space="0" w:color="00AEEF"/>
            </w:tcBorders>
          </w:tcPr>
          <w:p w14:paraId="1E96A886" w14:textId="77777777" w:rsidR="00DD1830" w:rsidRPr="004E026D" w:rsidRDefault="00DD1830" w:rsidP="004A52CF">
            <w:pPr>
              <w:pStyle w:val="TableParagraph"/>
              <w:spacing w:before="36"/>
              <w:ind w:left="127" w:right="9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79.60</w:t>
            </w:r>
          </w:p>
        </w:tc>
        <w:tc>
          <w:tcPr>
            <w:tcW w:w="1544" w:type="dxa"/>
            <w:tcBorders>
              <w:bottom w:val="single" w:sz="8" w:space="0" w:color="00AEEF"/>
            </w:tcBorders>
          </w:tcPr>
          <w:p w14:paraId="14CBE24B" w14:textId="77777777" w:rsidR="00DD1830" w:rsidRPr="004E026D" w:rsidRDefault="00DD1830" w:rsidP="004A52CF">
            <w:pPr>
              <w:pStyle w:val="TableParagraph"/>
              <w:spacing w:before="36"/>
              <w:ind w:left="133" w:right="83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18,390</w:t>
            </w:r>
          </w:p>
        </w:tc>
        <w:tc>
          <w:tcPr>
            <w:tcW w:w="382" w:type="dxa"/>
          </w:tcPr>
          <w:p w14:paraId="6CB500E7" w14:textId="77777777" w:rsidR="00DD1830" w:rsidRPr="004E026D" w:rsidRDefault="00DD1830" w:rsidP="004A52CF">
            <w:pPr>
              <w:pStyle w:val="TableParagraph"/>
              <w:jc w:val="left"/>
              <w:rPr>
                <w:sz w:val="18"/>
                <w:highlight w:val="yellow"/>
              </w:rPr>
            </w:pPr>
          </w:p>
        </w:tc>
        <w:tc>
          <w:tcPr>
            <w:tcW w:w="1539" w:type="dxa"/>
            <w:tcBorders>
              <w:bottom w:val="single" w:sz="8" w:space="0" w:color="00AEEF"/>
            </w:tcBorders>
          </w:tcPr>
          <w:p w14:paraId="76F09DD1" w14:textId="77777777" w:rsidR="00DD1830" w:rsidRPr="004E026D" w:rsidRDefault="00DD1830" w:rsidP="004A52CF">
            <w:pPr>
              <w:pStyle w:val="TableParagraph"/>
              <w:spacing w:before="36"/>
              <w:ind w:left="161" w:right="158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35.56</w:t>
            </w:r>
          </w:p>
        </w:tc>
        <w:tc>
          <w:tcPr>
            <w:tcW w:w="1555" w:type="dxa"/>
            <w:tcBorders>
              <w:bottom w:val="single" w:sz="8" w:space="0" w:color="00AEEF"/>
            </w:tcBorders>
          </w:tcPr>
          <w:p w14:paraId="07E35D88" w14:textId="77777777" w:rsidR="00DD1830" w:rsidRPr="004E026D" w:rsidRDefault="00DD1830" w:rsidP="004A52CF">
            <w:pPr>
              <w:pStyle w:val="TableParagraph"/>
              <w:spacing w:before="36"/>
              <w:ind w:left="158" w:right="176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38.07</w:t>
            </w:r>
          </w:p>
        </w:tc>
        <w:tc>
          <w:tcPr>
            <w:tcW w:w="1462" w:type="dxa"/>
            <w:tcBorders>
              <w:bottom w:val="single" w:sz="8" w:space="0" w:color="00AEEF"/>
            </w:tcBorders>
          </w:tcPr>
          <w:p w14:paraId="3887CE99" w14:textId="77777777" w:rsidR="00DD1830" w:rsidRPr="004E026D" w:rsidRDefault="00DD1830" w:rsidP="004A52CF">
            <w:pPr>
              <w:pStyle w:val="TableParagraph"/>
              <w:spacing w:before="36"/>
              <w:ind w:left="172" w:right="80"/>
              <w:rPr>
                <w:sz w:val="18"/>
                <w:highlight w:val="yellow"/>
              </w:rPr>
            </w:pPr>
            <w:r w:rsidRPr="004E026D">
              <w:rPr>
                <w:color w:val="231F20"/>
                <w:spacing w:val="-2"/>
                <w:sz w:val="18"/>
                <w:highlight w:val="yellow"/>
              </w:rPr>
              <w:t>8,259</w:t>
            </w:r>
          </w:p>
        </w:tc>
      </w:tr>
    </w:tbl>
    <w:p w14:paraId="1CD33BA0" w14:textId="77777777" w:rsidR="00DD1830" w:rsidRDefault="00DD1830" w:rsidP="00DD1830">
      <w:pPr>
        <w:rPr>
          <w:sz w:val="18"/>
        </w:rPr>
        <w:sectPr w:rsidR="00DD1830">
          <w:type w:val="continuous"/>
          <w:pgSz w:w="12240" w:h="15660"/>
          <w:pgMar w:top="1060" w:right="0" w:bottom="280" w:left="0" w:header="675" w:footer="0" w:gutter="0"/>
          <w:cols w:space="720"/>
        </w:sectPr>
      </w:pPr>
    </w:p>
    <w:p w14:paraId="6EA337A6" w14:textId="77777777" w:rsidR="00DD1830" w:rsidRDefault="00DD1830" w:rsidP="00DD1830">
      <w:pPr>
        <w:pStyle w:val="BodyText"/>
        <w:rPr>
          <w:rFonts w:ascii="Trebuchet MS"/>
        </w:rPr>
      </w:pPr>
    </w:p>
    <w:p w14:paraId="08BCD89C" w14:textId="77777777" w:rsidR="001F4B53" w:rsidRDefault="001F4B53"/>
    <w:sectPr w:rsidR="001F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D01EA" w14:textId="77777777" w:rsidR="00E05281" w:rsidRDefault="00E05281" w:rsidP="006C62F0">
      <w:r>
        <w:separator/>
      </w:r>
    </w:p>
  </w:endnote>
  <w:endnote w:type="continuationSeparator" w:id="0">
    <w:p w14:paraId="318BB6CF" w14:textId="77777777" w:rsidR="00E05281" w:rsidRDefault="00E05281" w:rsidP="006C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8D083" w14:textId="77777777" w:rsidR="00E05281" w:rsidRDefault="00E05281" w:rsidP="006C62F0">
      <w:r>
        <w:separator/>
      </w:r>
    </w:p>
  </w:footnote>
  <w:footnote w:type="continuationSeparator" w:id="0">
    <w:p w14:paraId="3AEF0E72" w14:textId="77777777" w:rsidR="00E05281" w:rsidRDefault="00E05281" w:rsidP="006C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051"/>
    <w:multiLevelType w:val="hybridMultilevel"/>
    <w:tmpl w:val="9DFC43F4"/>
    <w:lvl w:ilvl="0" w:tplc="6CE86558">
      <w:start w:val="1"/>
      <w:numFmt w:val="lowerLetter"/>
      <w:lvlText w:val="(%1)"/>
      <w:lvlJc w:val="left"/>
      <w:pPr>
        <w:ind w:left="185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40F2FA4C">
      <w:numFmt w:val="bullet"/>
      <w:lvlText w:val="•"/>
      <w:lvlJc w:val="left"/>
      <w:pPr>
        <w:ind w:left="2250" w:hanging="300"/>
      </w:pPr>
      <w:rPr>
        <w:rFonts w:hint="default"/>
      </w:rPr>
    </w:lvl>
    <w:lvl w:ilvl="2" w:tplc="BEB48C48">
      <w:numFmt w:val="bullet"/>
      <w:lvlText w:val="•"/>
      <w:lvlJc w:val="left"/>
      <w:pPr>
        <w:ind w:left="2640" w:hanging="300"/>
      </w:pPr>
      <w:rPr>
        <w:rFonts w:hint="default"/>
      </w:rPr>
    </w:lvl>
    <w:lvl w:ilvl="3" w:tplc="489E3902">
      <w:numFmt w:val="bullet"/>
      <w:lvlText w:val="•"/>
      <w:lvlJc w:val="left"/>
      <w:pPr>
        <w:ind w:left="3031" w:hanging="300"/>
      </w:pPr>
      <w:rPr>
        <w:rFonts w:hint="default"/>
      </w:rPr>
    </w:lvl>
    <w:lvl w:ilvl="4" w:tplc="90BE473C">
      <w:numFmt w:val="bullet"/>
      <w:lvlText w:val="•"/>
      <w:lvlJc w:val="left"/>
      <w:pPr>
        <w:ind w:left="3421" w:hanging="300"/>
      </w:pPr>
      <w:rPr>
        <w:rFonts w:hint="default"/>
      </w:rPr>
    </w:lvl>
    <w:lvl w:ilvl="5" w:tplc="16EA4F86">
      <w:numFmt w:val="bullet"/>
      <w:lvlText w:val="•"/>
      <w:lvlJc w:val="left"/>
      <w:pPr>
        <w:ind w:left="3811" w:hanging="300"/>
      </w:pPr>
      <w:rPr>
        <w:rFonts w:hint="default"/>
      </w:rPr>
    </w:lvl>
    <w:lvl w:ilvl="6" w:tplc="610A5C76">
      <w:numFmt w:val="bullet"/>
      <w:lvlText w:val="•"/>
      <w:lvlJc w:val="left"/>
      <w:pPr>
        <w:ind w:left="4202" w:hanging="300"/>
      </w:pPr>
      <w:rPr>
        <w:rFonts w:hint="default"/>
      </w:rPr>
    </w:lvl>
    <w:lvl w:ilvl="7" w:tplc="9154B4B6">
      <w:numFmt w:val="bullet"/>
      <w:lvlText w:val="•"/>
      <w:lvlJc w:val="left"/>
      <w:pPr>
        <w:ind w:left="4592" w:hanging="300"/>
      </w:pPr>
      <w:rPr>
        <w:rFonts w:hint="default"/>
      </w:rPr>
    </w:lvl>
    <w:lvl w:ilvl="8" w:tplc="5F7EC6B0">
      <w:numFmt w:val="bullet"/>
      <w:lvlText w:val="•"/>
      <w:lvlJc w:val="left"/>
      <w:pPr>
        <w:ind w:left="4982" w:hanging="300"/>
      </w:pPr>
      <w:rPr>
        <w:rFonts w:hint="default"/>
      </w:rPr>
    </w:lvl>
  </w:abstractNum>
  <w:abstractNum w:abstractNumId="1">
    <w:nsid w:val="6CE72708"/>
    <w:multiLevelType w:val="multilevel"/>
    <w:tmpl w:val="46F8F22C"/>
    <w:lvl w:ilvl="0">
      <w:start w:val="8"/>
      <w:numFmt w:val="decimal"/>
      <w:lvlText w:val="%1"/>
      <w:lvlJc w:val="left"/>
      <w:pPr>
        <w:ind w:left="315" w:hanging="30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15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675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3">
      <w:numFmt w:val="bullet"/>
      <w:lvlText w:val="•"/>
      <w:lvlJc w:val="left"/>
      <w:pPr>
        <w:ind w:left="1958" w:hanging="210"/>
      </w:pPr>
      <w:rPr>
        <w:rFonts w:hint="default"/>
      </w:rPr>
    </w:lvl>
    <w:lvl w:ilvl="4">
      <w:numFmt w:val="bullet"/>
      <w:lvlText w:val="•"/>
      <w:lvlJc w:val="left"/>
      <w:pPr>
        <w:ind w:left="2598" w:hanging="210"/>
      </w:pPr>
      <w:rPr>
        <w:rFonts w:hint="default"/>
      </w:rPr>
    </w:lvl>
    <w:lvl w:ilvl="5">
      <w:numFmt w:val="bullet"/>
      <w:lvlText w:val="•"/>
      <w:lvlJc w:val="left"/>
      <w:pPr>
        <w:ind w:left="3237" w:hanging="210"/>
      </w:pPr>
      <w:rPr>
        <w:rFonts w:hint="default"/>
      </w:rPr>
    </w:lvl>
    <w:lvl w:ilvl="6">
      <w:numFmt w:val="bullet"/>
      <w:lvlText w:val="•"/>
      <w:lvlJc w:val="left"/>
      <w:pPr>
        <w:ind w:left="3877" w:hanging="210"/>
      </w:pPr>
      <w:rPr>
        <w:rFonts w:hint="default"/>
      </w:rPr>
    </w:lvl>
    <w:lvl w:ilvl="7">
      <w:numFmt w:val="bullet"/>
      <w:lvlText w:val="•"/>
      <w:lvlJc w:val="left"/>
      <w:pPr>
        <w:ind w:left="4516" w:hanging="210"/>
      </w:pPr>
      <w:rPr>
        <w:rFonts w:hint="default"/>
      </w:rPr>
    </w:lvl>
    <w:lvl w:ilvl="8">
      <w:numFmt w:val="bullet"/>
      <w:lvlText w:val="•"/>
      <w:lvlJc w:val="left"/>
      <w:pPr>
        <w:ind w:left="5156" w:hanging="2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HIkNzEwsTE0tDEyUdpeDU4uLM/DyQAsNaAAzcUsAsAAAA"/>
  </w:docVars>
  <w:rsids>
    <w:rsidRoot w:val="00DD1830"/>
    <w:rsid w:val="00074224"/>
    <w:rsid w:val="001F4B53"/>
    <w:rsid w:val="006C62F0"/>
    <w:rsid w:val="00AB1142"/>
    <w:rsid w:val="00DD1830"/>
    <w:rsid w:val="00DF6581"/>
    <w:rsid w:val="00E05281"/>
    <w:rsid w:val="00E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1D9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unhideWhenUsed/>
    <w:qFormat/>
    <w:rsid w:val="00DD1830"/>
    <w:pPr>
      <w:spacing w:before="109"/>
      <w:ind w:left="719"/>
      <w:outlineLvl w:val="4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DD1830"/>
    <w:pPr>
      <w:ind w:left="719"/>
      <w:outlineLvl w:val="6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D1830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DD1830"/>
    <w:rPr>
      <w:rFonts w:ascii="Trebuchet MS" w:eastAsia="Trebuchet MS" w:hAnsi="Trebuchet MS" w:cs="Trebuchet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183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183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D1830"/>
    <w:pPr>
      <w:spacing w:before="10"/>
      <w:ind w:left="1699" w:hanging="300"/>
    </w:pPr>
  </w:style>
  <w:style w:type="paragraph" w:customStyle="1" w:styleId="TableParagraph">
    <w:name w:val="Table Paragraph"/>
    <w:basedOn w:val="Normal"/>
    <w:uiPriority w:val="1"/>
    <w:qFormat/>
    <w:rsid w:val="00DD183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C62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2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62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2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2022-06-01T09:07:00Z</dcterms:created>
  <dcterms:modified xsi:type="dcterms:W3CDTF">2022-06-01T09:07:00Z</dcterms:modified>
</cp:coreProperties>
</file>