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31A" w14:textId="77777777" w:rsidR="0015774D" w:rsidRPr="0015774D" w:rsidRDefault="0015774D" w:rsidP="0015774D">
      <w:pPr>
        <w:rPr>
          <w:rFonts w:ascii="Arial" w:hAnsi="Arial" w:cs="Arial"/>
          <w:i/>
          <w:iCs/>
        </w:rPr>
      </w:pPr>
      <w:r w:rsidRPr="0015774D">
        <w:rPr>
          <w:rFonts w:ascii="Arial" w:hAnsi="Arial" w:cs="Arial"/>
          <w:i/>
          <w:iCs/>
        </w:rPr>
        <w:t>Watch this video: https://www.youtube.com/watch?v=iTVIxSiCW6A</w:t>
      </w:r>
    </w:p>
    <w:p w14:paraId="05CF9F11" w14:textId="427E4704" w:rsidR="0015774D" w:rsidRPr="0015774D" w:rsidRDefault="0015774D" w:rsidP="0015774D">
      <w:pPr>
        <w:rPr>
          <w:rFonts w:ascii="Arial" w:hAnsi="Arial" w:cs="Arial"/>
          <w:i/>
          <w:iCs/>
        </w:rPr>
      </w:pPr>
      <w:r w:rsidRPr="0015774D">
        <w:rPr>
          <w:rFonts w:ascii="Arial" w:hAnsi="Arial" w:cs="Arial"/>
          <w:i/>
          <w:iCs/>
        </w:rPr>
        <w:t>Termination can be a bad experience for both employees and the employer. The process of termination should incorporate careful</w:t>
      </w:r>
      <w:r w:rsidR="00767904">
        <w:rPr>
          <w:rFonts w:ascii="Arial" w:hAnsi="Arial" w:cs="Arial"/>
          <w:i/>
          <w:iCs/>
        </w:rPr>
        <w:t xml:space="preserve"> </w:t>
      </w:r>
      <w:r w:rsidRPr="0015774D">
        <w:rPr>
          <w:rFonts w:ascii="Arial" w:hAnsi="Arial" w:cs="Arial"/>
          <w:i/>
          <w:iCs/>
        </w:rPr>
        <w:t>planning and professionalism.</w:t>
      </w:r>
    </w:p>
    <w:p w14:paraId="09160FC5" w14:textId="77777777" w:rsidR="0015774D" w:rsidRPr="0015774D" w:rsidRDefault="0015774D" w:rsidP="0015774D">
      <w:pPr>
        <w:rPr>
          <w:rFonts w:ascii="Arial" w:hAnsi="Arial" w:cs="Arial"/>
          <w:i/>
          <w:iCs/>
        </w:rPr>
      </w:pPr>
      <w:r w:rsidRPr="0015774D">
        <w:rPr>
          <w:rFonts w:ascii="Arial" w:hAnsi="Arial" w:cs="Arial"/>
          <w:i/>
          <w:iCs/>
        </w:rPr>
        <w:t>What is your opinion about this lady who quit her job? and the boss who responded? What practices can HR professionals do to mitigate the hostility of employee termination?</w:t>
      </w:r>
    </w:p>
    <w:p w14:paraId="0944D964" w14:textId="77777777" w:rsidR="00D15BD5" w:rsidRPr="00767904" w:rsidRDefault="00D15BD5">
      <w:pPr>
        <w:rPr>
          <w:rFonts w:ascii="Arial" w:hAnsi="Arial" w:cs="Arial"/>
          <w:i/>
          <w:iCs/>
        </w:rPr>
      </w:pPr>
    </w:p>
    <w:sectPr w:rsidR="00D15BD5" w:rsidRPr="0076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zEwMbEwNTIzMDFW0lEKTi0uzszPAykwrAUATezI3CwAAAA="/>
  </w:docVars>
  <w:rsids>
    <w:rsidRoot w:val="0015774D"/>
    <w:rsid w:val="0015774D"/>
    <w:rsid w:val="0076790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3CD3"/>
  <w15:chartTrackingRefBased/>
  <w15:docId w15:val="{7467FE5C-B8C5-4D14-BCDE-4274FB2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2022-05-04T21:40:00Z</dcterms:created>
  <dcterms:modified xsi:type="dcterms:W3CDTF">2022-05-04T21:41:00Z</dcterms:modified>
</cp:coreProperties>
</file>