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CDC4" w14:textId="77777777" w:rsidR="004A0E29" w:rsidRPr="004A0E29" w:rsidRDefault="004A0E29" w:rsidP="004A0E29">
      <w:pPr>
        <w:spacing w:line="276" w:lineRule="auto"/>
        <w:ind w:left="720"/>
        <w:rPr>
          <w:rFonts w:ascii="Arial" w:hAnsi="Arial" w:cs="Arial"/>
          <w:b/>
          <w:i/>
          <w:iCs/>
          <w:sz w:val="22"/>
          <w:szCs w:val="22"/>
        </w:rPr>
      </w:pPr>
      <w:r w:rsidRPr="004A0E29">
        <w:rPr>
          <w:rFonts w:ascii="Arial" w:hAnsi="Arial" w:cs="Arial"/>
          <w:b/>
          <w:i/>
          <w:iCs/>
          <w:sz w:val="22"/>
          <w:szCs w:val="22"/>
        </w:rPr>
        <w:t>Part A Essay title;</w:t>
      </w:r>
    </w:p>
    <w:p w14:paraId="0770B006" w14:textId="77777777" w:rsidR="004A0E29" w:rsidRPr="004A0E29" w:rsidRDefault="004A0E29" w:rsidP="004A0E29">
      <w:pPr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4A0E29">
        <w:rPr>
          <w:rFonts w:ascii="Arial" w:hAnsi="Arial" w:cs="Arial"/>
          <w:b/>
          <w:bCs/>
          <w:i/>
          <w:iCs/>
          <w:sz w:val="22"/>
          <w:szCs w:val="22"/>
        </w:rPr>
        <w:t xml:space="preserve">Pneumonia in the ventilated patient: </w:t>
      </w:r>
      <w:proofErr w:type="spellStart"/>
      <w:r w:rsidRPr="004A0E29">
        <w:rPr>
          <w:rFonts w:ascii="Arial" w:hAnsi="Arial" w:cs="Arial"/>
          <w:b/>
          <w:bCs/>
          <w:i/>
          <w:iCs/>
          <w:sz w:val="22"/>
          <w:szCs w:val="22"/>
        </w:rPr>
        <w:t>descrice</w:t>
      </w:r>
      <w:proofErr w:type="spellEnd"/>
      <w:r w:rsidRPr="004A0E29">
        <w:rPr>
          <w:rFonts w:ascii="Arial" w:hAnsi="Arial" w:cs="Arial"/>
          <w:b/>
          <w:bCs/>
          <w:i/>
          <w:iCs/>
          <w:sz w:val="22"/>
          <w:szCs w:val="22"/>
        </w:rPr>
        <w:t xml:space="preserve"> the pathophysiological changes, relate these to </w:t>
      </w:r>
      <w:proofErr w:type="spellStart"/>
      <w:r w:rsidRPr="004A0E29">
        <w:rPr>
          <w:rFonts w:ascii="Arial" w:hAnsi="Arial" w:cs="Arial"/>
          <w:b/>
          <w:bCs/>
          <w:i/>
          <w:iCs/>
          <w:sz w:val="22"/>
          <w:szCs w:val="22"/>
        </w:rPr>
        <w:t>relvant</w:t>
      </w:r>
      <w:proofErr w:type="spellEnd"/>
      <w:r w:rsidRPr="004A0E29">
        <w:rPr>
          <w:rFonts w:ascii="Arial" w:hAnsi="Arial" w:cs="Arial"/>
          <w:b/>
          <w:bCs/>
          <w:i/>
          <w:iCs/>
          <w:sz w:val="22"/>
          <w:szCs w:val="22"/>
        </w:rPr>
        <w:t xml:space="preserve"> signs and symptoms and justify an appropriate chest physiotherapy/ physical rehabilitation programme for an ITU patient.</w:t>
      </w:r>
    </w:p>
    <w:p w14:paraId="091D852A" w14:textId="77777777" w:rsidR="004A0E29" w:rsidRPr="004A0E29" w:rsidRDefault="004A0E29" w:rsidP="004A0E29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4C8A4B76" w14:textId="77777777" w:rsidR="004A0E29" w:rsidRPr="004A0E29" w:rsidRDefault="004A0E29" w:rsidP="004A0E29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>Case study</w:t>
      </w:r>
    </w:p>
    <w:p w14:paraId="707DD856" w14:textId="77777777" w:rsidR="004A0E29" w:rsidRPr="004A0E29" w:rsidRDefault="004A0E29" w:rsidP="004A0E2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proofErr w:type="gramStart"/>
      <w:r w:rsidRPr="004A0E29">
        <w:rPr>
          <w:rFonts w:ascii="Arial" w:hAnsi="Arial" w:cs="Arial"/>
          <w:i/>
          <w:iCs/>
          <w:sz w:val="22"/>
          <w:szCs w:val="22"/>
        </w:rPr>
        <w:t>19 year old</w:t>
      </w:r>
      <w:proofErr w:type="gramEnd"/>
      <w:r w:rsidRPr="004A0E29">
        <w:rPr>
          <w:rFonts w:ascii="Arial" w:hAnsi="Arial" w:cs="Arial"/>
          <w:i/>
          <w:iCs/>
          <w:sz w:val="22"/>
          <w:szCs w:val="22"/>
        </w:rPr>
        <w:t xml:space="preserve"> female, student. Smoker 10/day.</w:t>
      </w:r>
    </w:p>
    <w:p w14:paraId="26E15FB8" w14:textId="77777777" w:rsidR="004A0E29" w:rsidRPr="004A0E29" w:rsidRDefault="004A0E29" w:rsidP="004A0E2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 xml:space="preserve">Admitted 2 days ago to </w:t>
      </w:r>
      <w:proofErr w:type="spellStart"/>
      <w:r w:rsidRPr="004A0E29">
        <w:rPr>
          <w:rFonts w:ascii="Arial" w:hAnsi="Arial" w:cs="Arial"/>
          <w:i/>
          <w:iCs/>
          <w:sz w:val="22"/>
          <w:szCs w:val="22"/>
        </w:rPr>
        <w:t>ITUwith</w:t>
      </w:r>
      <w:proofErr w:type="spellEnd"/>
      <w:r w:rsidRPr="004A0E29">
        <w:rPr>
          <w:rFonts w:ascii="Arial" w:hAnsi="Arial" w:cs="Arial"/>
          <w:i/>
          <w:iCs/>
          <w:sz w:val="22"/>
          <w:szCs w:val="22"/>
        </w:rPr>
        <w:t xml:space="preserve"> fractured ribs on left; ribs 4-9. Injury was result of RTA (passenger), </w:t>
      </w:r>
      <w:proofErr w:type="spellStart"/>
      <w:r w:rsidRPr="004A0E29">
        <w:rPr>
          <w:rFonts w:ascii="Arial" w:hAnsi="Arial" w:cs="Arial"/>
          <w:i/>
          <w:iCs/>
          <w:sz w:val="22"/>
          <w:szCs w:val="22"/>
        </w:rPr>
        <w:t>pt</w:t>
      </w:r>
      <w:proofErr w:type="spellEnd"/>
      <w:r w:rsidRPr="004A0E29">
        <w:rPr>
          <w:rFonts w:ascii="Arial" w:hAnsi="Arial" w:cs="Arial"/>
          <w:i/>
          <w:iCs/>
          <w:sz w:val="22"/>
          <w:szCs w:val="22"/>
        </w:rPr>
        <w:t xml:space="preserve"> was extremely SOB and had </w:t>
      </w:r>
      <w:proofErr w:type="spellStart"/>
      <w:r w:rsidRPr="004A0E29">
        <w:rPr>
          <w:rFonts w:ascii="Arial" w:hAnsi="Arial" w:cs="Arial"/>
          <w:i/>
          <w:iCs/>
          <w:sz w:val="22"/>
          <w:szCs w:val="22"/>
        </w:rPr>
        <w:t>sats</w:t>
      </w:r>
      <w:proofErr w:type="spellEnd"/>
      <w:r w:rsidRPr="004A0E29">
        <w:rPr>
          <w:rFonts w:ascii="Arial" w:hAnsi="Arial" w:cs="Arial"/>
          <w:i/>
          <w:iCs/>
          <w:sz w:val="22"/>
          <w:szCs w:val="22"/>
        </w:rPr>
        <w:t xml:space="preserve"> at 81% at scene. In A&amp;E fractures and L </w:t>
      </w:r>
      <w:proofErr w:type="spellStart"/>
      <w:r w:rsidRPr="004A0E29">
        <w:rPr>
          <w:rFonts w:ascii="Arial" w:hAnsi="Arial" w:cs="Arial"/>
          <w:i/>
          <w:iCs/>
          <w:sz w:val="22"/>
          <w:szCs w:val="22"/>
        </w:rPr>
        <w:t>haemopneumothorax</w:t>
      </w:r>
      <w:proofErr w:type="spellEnd"/>
      <w:r w:rsidRPr="004A0E29">
        <w:rPr>
          <w:rFonts w:ascii="Arial" w:hAnsi="Arial" w:cs="Arial"/>
          <w:i/>
          <w:iCs/>
          <w:sz w:val="22"/>
          <w:szCs w:val="22"/>
        </w:rPr>
        <w:t xml:space="preserve"> diagnosed, fractured L clavicle also apparent on CXR. Chest </w:t>
      </w:r>
      <w:proofErr w:type="gramStart"/>
      <w:r w:rsidRPr="004A0E29">
        <w:rPr>
          <w:rFonts w:ascii="Arial" w:hAnsi="Arial" w:cs="Arial"/>
          <w:i/>
          <w:iCs/>
          <w:sz w:val="22"/>
          <w:szCs w:val="22"/>
        </w:rPr>
        <w:t>drain</w:t>
      </w:r>
      <w:proofErr w:type="gramEnd"/>
      <w:r w:rsidRPr="004A0E29">
        <w:rPr>
          <w:rFonts w:ascii="Arial" w:hAnsi="Arial" w:cs="Arial"/>
          <w:i/>
          <w:iCs/>
          <w:sz w:val="22"/>
          <w:szCs w:val="22"/>
        </w:rPr>
        <w:t xml:space="preserve"> inserted; Type I respiratory failure concurrently worsened to the extent that </w:t>
      </w:r>
      <w:proofErr w:type="spellStart"/>
      <w:r w:rsidRPr="004A0E29">
        <w:rPr>
          <w:rFonts w:ascii="Arial" w:hAnsi="Arial" w:cs="Arial"/>
          <w:i/>
          <w:iCs/>
          <w:sz w:val="22"/>
          <w:szCs w:val="22"/>
        </w:rPr>
        <w:t>pt</w:t>
      </w:r>
      <w:proofErr w:type="spellEnd"/>
      <w:r w:rsidRPr="004A0E29">
        <w:rPr>
          <w:rFonts w:ascii="Arial" w:hAnsi="Arial" w:cs="Arial"/>
          <w:i/>
          <w:iCs/>
          <w:sz w:val="22"/>
          <w:szCs w:val="22"/>
        </w:rPr>
        <w:t xml:space="preserve"> was intubated and ventilated as oxygen levels could not be adequately maintained; </w:t>
      </w:r>
      <w:proofErr w:type="spellStart"/>
      <w:r w:rsidRPr="004A0E29">
        <w:rPr>
          <w:rFonts w:ascii="Arial" w:hAnsi="Arial" w:cs="Arial"/>
          <w:i/>
          <w:iCs/>
          <w:sz w:val="22"/>
          <w:szCs w:val="22"/>
        </w:rPr>
        <w:t>pt</w:t>
      </w:r>
      <w:proofErr w:type="spellEnd"/>
      <w:r w:rsidRPr="004A0E29">
        <w:rPr>
          <w:rFonts w:ascii="Arial" w:hAnsi="Arial" w:cs="Arial"/>
          <w:i/>
          <w:iCs/>
          <w:sz w:val="22"/>
          <w:szCs w:val="22"/>
        </w:rPr>
        <w:t xml:space="preserve"> transferred to ITU.</w:t>
      </w:r>
    </w:p>
    <w:p w14:paraId="2F21CEB7" w14:textId="77777777" w:rsidR="004A0E29" w:rsidRPr="004A0E29" w:rsidRDefault="004A0E29" w:rsidP="004A0E2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 xml:space="preserve">Patient has been sedated and mechanically ventilated on </w:t>
      </w:r>
      <w:proofErr w:type="spellStart"/>
      <w:r w:rsidRPr="004A0E29">
        <w:rPr>
          <w:rFonts w:ascii="Arial" w:hAnsi="Arial" w:cs="Arial"/>
          <w:i/>
          <w:iCs/>
          <w:sz w:val="22"/>
          <w:szCs w:val="22"/>
        </w:rPr>
        <w:t>SIMVfor</w:t>
      </w:r>
      <w:proofErr w:type="spellEnd"/>
      <w:r w:rsidRPr="004A0E29">
        <w:rPr>
          <w:rFonts w:ascii="Arial" w:hAnsi="Arial" w:cs="Arial"/>
          <w:i/>
          <w:iCs/>
          <w:sz w:val="22"/>
          <w:szCs w:val="22"/>
        </w:rPr>
        <w:t xml:space="preserve"> 2 days; she has received 2 units of blood as Hb </w:t>
      </w:r>
      <w:proofErr w:type="gramStart"/>
      <w:r w:rsidRPr="004A0E29">
        <w:rPr>
          <w:rFonts w:ascii="Arial" w:hAnsi="Arial" w:cs="Arial"/>
          <w:i/>
          <w:iCs/>
          <w:sz w:val="22"/>
          <w:szCs w:val="22"/>
        </w:rPr>
        <w:t>is</w:t>
      </w:r>
      <w:proofErr w:type="gramEnd"/>
      <w:r w:rsidRPr="004A0E29">
        <w:rPr>
          <w:rFonts w:ascii="Arial" w:hAnsi="Arial" w:cs="Arial"/>
          <w:i/>
          <w:iCs/>
          <w:sz w:val="22"/>
          <w:szCs w:val="22"/>
        </w:rPr>
        <w:t xml:space="preserve"> was low (78). Patient has now </w:t>
      </w:r>
      <w:proofErr w:type="spellStart"/>
      <w:r w:rsidRPr="004A0E29">
        <w:rPr>
          <w:rFonts w:ascii="Arial" w:hAnsi="Arial" w:cs="Arial"/>
          <w:i/>
          <w:iCs/>
          <w:sz w:val="22"/>
          <w:szCs w:val="22"/>
        </w:rPr>
        <w:t>developeda</w:t>
      </w:r>
      <w:proofErr w:type="spellEnd"/>
      <w:r w:rsidRPr="004A0E29">
        <w:rPr>
          <w:rFonts w:ascii="Arial" w:hAnsi="Arial" w:cs="Arial"/>
          <w:i/>
          <w:iCs/>
          <w:sz w:val="22"/>
          <w:szCs w:val="22"/>
        </w:rPr>
        <w:t xml:space="preserve"> left sided ventilator acquired pneumonia (VAP). Thick secretions and wheezing are reported to you by </w:t>
      </w:r>
      <w:proofErr w:type="spellStart"/>
      <w:proofErr w:type="gramStart"/>
      <w:r w:rsidRPr="004A0E29">
        <w:rPr>
          <w:rFonts w:ascii="Arial" w:hAnsi="Arial" w:cs="Arial"/>
          <w:i/>
          <w:iCs/>
          <w:sz w:val="22"/>
          <w:szCs w:val="22"/>
        </w:rPr>
        <w:t>nurses,supplemental</w:t>
      </w:r>
      <w:proofErr w:type="spellEnd"/>
      <w:proofErr w:type="gramEnd"/>
      <w:r w:rsidRPr="004A0E29">
        <w:rPr>
          <w:rFonts w:ascii="Arial" w:hAnsi="Arial" w:cs="Arial"/>
          <w:i/>
          <w:iCs/>
          <w:sz w:val="22"/>
          <w:szCs w:val="22"/>
        </w:rPr>
        <w:t xml:space="preserve"> oxygen requirements are now 40%. Pt has been nursed in supine mainly, </w:t>
      </w:r>
      <w:proofErr w:type="spellStart"/>
      <w:r w:rsidRPr="004A0E29">
        <w:rPr>
          <w:rFonts w:ascii="Arial" w:hAnsi="Arial" w:cs="Arial"/>
          <w:i/>
          <w:iCs/>
          <w:sz w:val="22"/>
          <w:szCs w:val="22"/>
        </w:rPr>
        <w:t>andis</w:t>
      </w:r>
      <w:proofErr w:type="spellEnd"/>
      <w:r w:rsidRPr="004A0E29">
        <w:rPr>
          <w:rFonts w:ascii="Arial" w:hAnsi="Arial" w:cs="Arial"/>
          <w:i/>
          <w:iCs/>
          <w:sz w:val="22"/>
          <w:szCs w:val="22"/>
        </w:rPr>
        <w:t xml:space="preserve"> rousable and can react/ respond to command as sedation is now being decreased. She is now breathing </w:t>
      </w:r>
      <w:proofErr w:type="spellStart"/>
      <w:r w:rsidRPr="004A0E29">
        <w:rPr>
          <w:rFonts w:ascii="Arial" w:hAnsi="Arial" w:cs="Arial"/>
          <w:i/>
          <w:iCs/>
          <w:sz w:val="22"/>
          <w:szCs w:val="22"/>
        </w:rPr>
        <w:t>spontraneously</w:t>
      </w:r>
      <w:proofErr w:type="spellEnd"/>
      <w:r w:rsidRPr="004A0E29">
        <w:rPr>
          <w:rFonts w:ascii="Arial" w:hAnsi="Arial" w:cs="Arial"/>
          <w:i/>
          <w:iCs/>
          <w:sz w:val="22"/>
          <w:szCs w:val="22"/>
        </w:rPr>
        <w:t xml:space="preserve"> with the ventilator assisting each breath and is maintaining normal CO2 </w:t>
      </w:r>
      <w:proofErr w:type="spellStart"/>
      <w:proofErr w:type="gramStart"/>
      <w:r w:rsidRPr="004A0E29">
        <w:rPr>
          <w:rFonts w:ascii="Arial" w:hAnsi="Arial" w:cs="Arial"/>
          <w:i/>
          <w:iCs/>
          <w:sz w:val="22"/>
          <w:szCs w:val="22"/>
        </w:rPr>
        <w:t>levels.Pt</w:t>
      </w:r>
      <w:proofErr w:type="spellEnd"/>
      <w:proofErr w:type="gramEnd"/>
      <w:r w:rsidRPr="004A0E29">
        <w:rPr>
          <w:rFonts w:ascii="Arial" w:hAnsi="Arial" w:cs="Arial"/>
          <w:i/>
          <w:iCs/>
          <w:sz w:val="22"/>
          <w:szCs w:val="22"/>
        </w:rPr>
        <w:t xml:space="preserve">  able to move limbs to command. Minor desaturation observed during interventions and SOBOE. Pt anxious and frustrated at not being able to verbally communicate.</w:t>
      </w:r>
    </w:p>
    <w:p w14:paraId="3F041726" w14:textId="77777777" w:rsidR="004A0E29" w:rsidRPr="004A0E29" w:rsidRDefault="004A0E29" w:rsidP="004A0E2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 xml:space="preserve">PMH Nil, known smoker of 10 per day. </w:t>
      </w:r>
    </w:p>
    <w:p w14:paraId="1AF8F063" w14:textId="77777777" w:rsidR="004A0E29" w:rsidRPr="004A0E29" w:rsidRDefault="004A0E29" w:rsidP="004A0E2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>CXR- L sided reduction in lung volume and opacities within lung field</w:t>
      </w:r>
    </w:p>
    <w:p w14:paraId="5B2AC8CD" w14:textId="77777777" w:rsidR="004A0E29" w:rsidRPr="004A0E29" w:rsidRDefault="004A0E29" w:rsidP="004A0E29">
      <w:pPr>
        <w:spacing w:line="276" w:lineRule="auto"/>
        <w:ind w:left="720"/>
        <w:rPr>
          <w:rFonts w:ascii="Arial" w:hAnsi="Arial" w:cs="Arial"/>
          <w:i/>
          <w:iCs/>
          <w:sz w:val="22"/>
          <w:szCs w:val="22"/>
        </w:rPr>
      </w:pPr>
    </w:p>
    <w:p w14:paraId="13663B37" w14:textId="77777777" w:rsidR="004A0E29" w:rsidRPr="004A0E29" w:rsidRDefault="004A0E29" w:rsidP="004A0E29">
      <w:pPr>
        <w:spacing w:line="276" w:lineRule="auto"/>
        <w:ind w:left="360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>Think about;</w:t>
      </w:r>
    </w:p>
    <w:p w14:paraId="53FA5F2E" w14:textId="77777777" w:rsidR="004A0E29" w:rsidRPr="004A0E29" w:rsidRDefault="004A0E29" w:rsidP="004A0E2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>Pneumonia- pathophysiology of VAP</w:t>
      </w:r>
    </w:p>
    <w:p w14:paraId="47225C60" w14:textId="77777777" w:rsidR="004A0E29" w:rsidRPr="004A0E29" w:rsidRDefault="004A0E29" w:rsidP="004A0E2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>Consider detrimental effects of mechanical ventilation</w:t>
      </w:r>
    </w:p>
    <w:p w14:paraId="0C3EA199" w14:textId="77777777" w:rsidR="004A0E29" w:rsidRPr="004A0E29" w:rsidRDefault="004A0E29" w:rsidP="004A0E2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>Relate signs and symptoms to pathological processes</w:t>
      </w:r>
    </w:p>
    <w:p w14:paraId="59CA3270" w14:textId="77777777" w:rsidR="004A0E29" w:rsidRPr="004A0E29" w:rsidRDefault="004A0E29" w:rsidP="004A0E2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>Consider suitable chest physio strategies, EBP/ effective physiological treatment strategy- explain</w:t>
      </w:r>
    </w:p>
    <w:p w14:paraId="3CFDD3F2" w14:textId="77777777" w:rsidR="004A0E29" w:rsidRPr="004A0E29" w:rsidRDefault="004A0E29" w:rsidP="004A0E2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>Consider other concurrent strategies that may improve effectiveness of chest physio</w:t>
      </w:r>
    </w:p>
    <w:p w14:paraId="70B8BBE9" w14:textId="77777777" w:rsidR="004A0E29" w:rsidRPr="004A0E29" w:rsidRDefault="004A0E29" w:rsidP="004A0E2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>Consider exercise and rehab goals/ needs from now to hospital DC</w:t>
      </w:r>
    </w:p>
    <w:p w14:paraId="7A0DC10B" w14:textId="77777777" w:rsidR="004A0E29" w:rsidRPr="004A0E29" w:rsidRDefault="004A0E29" w:rsidP="004A0E2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>Consider patients physical goals/ needs</w:t>
      </w:r>
    </w:p>
    <w:p w14:paraId="7CB3B64F" w14:textId="77777777" w:rsidR="004A0E29" w:rsidRPr="004A0E29" w:rsidRDefault="004A0E29" w:rsidP="004A0E2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>Consider the limitations of the circumstances</w:t>
      </w:r>
    </w:p>
    <w:p w14:paraId="1565E385" w14:textId="77777777" w:rsidR="004A0E29" w:rsidRPr="004A0E29" w:rsidRDefault="004A0E29" w:rsidP="004A0E2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>Consider safety in application of ALL treatments</w:t>
      </w:r>
    </w:p>
    <w:p w14:paraId="00D631AC" w14:textId="77777777" w:rsidR="004A0E29" w:rsidRPr="004A0E29" w:rsidRDefault="004A0E29" w:rsidP="004A0E2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>Consider modifications to ALL treatment- how? What? Why?</w:t>
      </w:r>
    </w:p>
    <w:p w14:paraId="343C4A7C" w14:textId="77777777" w:rsidR="004A0E29" w:rsidRPr="004A0E29" w:rsidRDefault="004A0E29" w:rsidP="004A0E2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>Ethical/ legal considerations</w:t>
      </w:r>
    </w:p>
    <w:p w14:paraId="080236F7" w14:textId="77777777" w:rsidR="004A0E29" w:rsidRPr="004A0E29" w:rsidRDefault="004A0E29" w:rsidP="004A0E2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>Consider psychosocial issues</w:t>
      </w:r>
    </w:p>
    <w:p w14:paraId="58035E62" w14:textId="77777777" w:rsidR="004A0E29" w:rsidRPr="004A0E29" w:rsidRDefault="004A0E29" w:rsidP="004A0E2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 xml:space="preserve">Emotional </w:t>
      </w:r>
      <w:proofErr w:type="spellStart"/>
      <w:proofErr w:type="gramStart"/>
      <w:r w:rsidRPr="004A0E29">
        <w:rPr>
          <w:rFonts w:ascii="Arial" w:hAnsi="Arial" w:cs="Arial"/>
          <w:i/>
          <w:iCs/>
          <w:sz w:val="22"/>
          <w:szCs w:val="22"/>
        </w:rPr>
        <w:t>issues?ITU</w:t>
      </w:r>
      <w:proofErr w:type="spellEnd"/>
      <w:proofErr w:type="gramEnd"/>
      <w:r w:rsidRPr="004A0E29">
        <w:rPr>
          <w:rFonts w:ascii="Arial" w:hAnsi="Arial" w:cs="Arial"/>
          <w:i/>
          <w:iCs/>
          <w:sz w:val="22"/>
          <w:szCs w:val="22"/>
        </w:rPr>
        <w:t xml:space="preserve"> environment</w:t>
      </w:r>
    </w:p>
    <w:p w14:paraId="1448C416" w14:textId="77777777" w:rsidR="004A0E29" w:rsidRPr="004A0E29" w:rsidRDefault="004A0E29" w:rsidP="004A0E29">
      <w:pPr>
        <w:numPr>
          <w:ilvl w:val="0"/>
          <w:numId w:val="1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>LO1,3,4</w:t>
      </w:r>
    </w:p>
    <w:p w14:paraId="46974021" w14:textId="77777777" w:rsidR="004A0E29" w:rsidRPr="004A0E29" w:rsidRDefault="004A0E29" w:rsidP="004A0E29">
      <w:pPr>
        <w:spacing w:line="276" w:lineRule="auto"/>
        <w:rPr>
          <w:rFonts w:ascii="Arial" w:hAnsi="Arial" w:cs="Arial"/>
          <w:b/>
          <w:i/>
          <w:iCs/>
        </w:rPr>
      </w:pPr>
    </w:p>
    <w:p w14:paraId="33841E69" w14:textId="77777777" w:rsidR="004A0E29" w:rsidRPr="004A0E29" w:rsidRDefault="004A0E29" w:rsidP="004A0E29">
      <w:pPr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  <w:r w:rsidRPr="004A0E29">
        <w:rPr>
          <w:rFonts w:ascii="Arial" w:hAnsi="Arial" w:cs="Arial"/>
          <w:b/>
          <w:i/>
          <w:iCs/>
          <w:sz w:val="22"/>
          <w:szCs w:val="22"/>
        </w:rPr>
        <w:t xml:space="preserve">Part </w:t>
      </w:r>
      <w:proofErr w:type="spellStart"/>
      <w:r w:rsidRPr="004A0E29">
        <w:rPr>
          <w:rFonts w:ascii="Arial" w:hAnsi="Arial" w:cs="Arial"/>
          <w:b/>
          <w:i/>
          <w:iCs/>
          <w:sz w:val="22"/>
          <w:szCs w:val="22"/>
        </w:rPr>
        <w:t>BPractical</w:t>
      </w:r>
      <w:proofErr w:type="spellEnd"/>
    </w:p>
    <w:p w14:paraId="6E8F759D" w14:textId="77777777" w:rsidR="004A0E29" w:rsidRPr="004A0E29" w:rsidRDefault="004A0E29" w:rsidP="004A0E29">
      <w:pPr>
        <w:numPr>
          <w:ilvl w:val="0"/>
          <w:numId w:val="2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 xml:space="preserve">Case study based- case studies covering a range of pathology, issues and treatment strategies </w:t>
      </w:r>
    </w:p>
    <w:p w14:paraId="109FEF37" w14:textId="77777777" w:rsidR="004A0E29" w:rsidRPr="004A0E29" w:rsidRDefault="004A0E29" w:rsidP="004A0E29">
      <w:pPr>
        <w:numPr>
          <w:ilvl w:val="0"/>
          <w:numId w:val="2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t xml:space="preserve">LO1, 2, 3, 4. Pathophysiology, analysis </w:t>
      </w:r>
      <w:proofErr w:type="gramStart"/>
      <w:r w:rsidRPr="004A0E29">
        <w:rPr>
          <w:rFonts w:ascii="Arial" w:hAnsi="Arial" w:cs="Arial"/>
          <w:i/>
          <w:iCs/>
          <w:sz w:val="22"/>
          <w:szCs w:val="22"/>
        </w:rPr>
        <w:t>of  S</w:t>
      </w:r>
      <w:proofErr w:type="gramEnd"/>
      <w:r w:rsidRPr="004A0E29">
        <w:rPr>
          <w:rFonts w:ascii="Arial" w:hAnsi="Arial" w:cs="Arial"/>
          <w:i/>
          <w:iCs/>
          <w:sz w:val="22"/>
          <w:szCs w:val="22"/>
        </w:rPr>
        <w:t xml:space="preserve">&amp;S, problem recognition/ solving, appropriate treatment planning, physiological and evidence based justification of treatment. </w:t>
      </w:r>
    </w:p>
    <w:p w14:paraId="62A8C91A" w14:textId="77777777" w:rsidR="004A0E29" w:rsidRPr="004A0E29" w:rsidRDefault="004A0E29" w:rsidP="004A0E29">
      <w:pPr>
        <w:numPr>
          <w:ilvl w:val="0"/>
          <w:numId w:val="2"/>
        </w:num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4A0E29">
        <w:rPr>
          <w:rFonts w:ascii="Arial" w:hAnsi="Arial" w:cs="Arial"/>
          <w:i/>
          <w:iCs/>
          <w:sz w:val="22"/>
          <w:szCs w:val="22"/>
        </w:rPr>
        <w:lastRenderedPageBreak/>
        <w:t>Practical exam; 10min read of case study selected by examiner, 30min questions to demonstrate clinical reasoning, application of therapy and practical skills.</w:t>
      </w:r>
    </w:p>
    <w:p w14:paraId="1D58D3B0" w14:textId="44E6375D" w:rsidR="00D15BD5" w:rsidRPr="004A0E29" w:rsidRDefault="00D15BD5" w:rsidP="004A0E29">
      <w:pPr>
        <w:spacing w:line="276" w:lineRule="auto"/>
        <w:rPr>
          <w:rFonts w:ascii="Arial" w:hAnsi="Arial" w:cs="Arial"/>
          <w:i/>
          <w:iCs/>
        </w:rPr>
      </w:pPr>
    </w:p>
    <w:sectPr w:rsidR="00D15BD5" w:rsidRPr="004A0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4E46"/>
    <w:multiLevelType w:val="hybridMultilevel"/>
    <w:tmpl w:val="2D2689CA"/>
    <w:lvl w:ilvl="0" w:tplc="78AA9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3F82448">
      <w:start w:val="40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45C23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33621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66C9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C6A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3EAA5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2EECA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5A4D6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3EB0195B"/>
    <w:multiLevelType w:val="hybridMultilevel"/>
    <w:tmpl w:val="B5D64296"/>
    <w:lvl w:ilvl="0" w:tplc="F17EF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CB22D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0B8A5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1CAEF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DEC10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6FABC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22EAD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58035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DD6FB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 w16cid:durableId="4621989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7389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NTM3NzI1t7Q0NjdR0lEKTi0uzszPAykwrAUAv0IiSywAAAA="/>
  </w:docVars>
  <w:rsids>
    <w:rsidRoot w:val="004A0E29"/>
    <w:rsid w:val="004A0E29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B318"/>
  <w15:chartTrackingRefBased/>
  <w15:docId w15:val="{03BCB86E-9870-439D-AD23-34757D8B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29"/>
    <w:pPr>
      <w:spacing w:before="0" w:beforeAutospacing="0"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0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2022-05-02T09:19:00Z</dcterms:created>
  <dcterms:modified xsi:type="dcterms:W3CDTF">2022-05-02T09:20:00Z</dcterms:modified>
</cp:coreProperties>
</file>