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A6AC" w14:textId="77777777" w:rsidR="00B402D2" w:rsidRPr="00B402D2" w:rsidRDefault="00B402D2" w:rsidP="00B402D2">
      <w:pPr>
        <w:rPr>
          <w:rFonts w:ascii="Arial" w:hAnsi="Arial" w:cs="Arial"/>
          <w:i/>
          <w:iCs/>
        </w:rPr>
      </w:pPr>
      <w:r w:rsidRPr="00B402D2">
        <w:rPr>
          <w:rFonts w:ascii="Arial" w:hAnsi="Arial" w:cs="Arial"/>
          <w:i/>
          <w:iCs/>
        </w:rPr>
        <w:t>Discuss how Gil Scot-Heron's "The Revolution Will Not Be Televised" utilizes, plays with, or redefines "television" or "revolution" (or any other key term in it). Also discuss its significance as African American art/the civil rights movement</w:t>
      </w:r>
    </w:p>
    <w:p w14:paraId="01347847" w14:textId="77777777" w:rsidR="00D15BD5" w:rsidRPr="003F0DA8" w:rsidRDefault="00D15BD5">
      <w:pPr>
        <w:rPr>
          <w:rFonts w:ascii="Arial" w:hAnsi="Arial" w:cs="Arial"/>
          <w:i/>
          <w:iCs/>
        </w:rPr>
      </w:pPr>
    </w:p>
    <w:sectPr w:rsidR="00D15BD5" w:rsidRPr="003F0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zE0MTSyNDSwNDNX0lEKTi0uzszPAykwrAUAylqZjCwAAAA="/>
  </w:docVars>
  <w:rsids>
    <w:rsidRoot w:val="00B402D2"/>
    <w:rsid w:val="003F0DA8"/>
    <w:rsid w:val="00B402D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9F7E"/>
  <w15:chartTrackingRefBased/>
  <w15:docId w15:val="{4F93251F-B04D-4D80-92AB-3518C5B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2022-05-04T21:42:00Z</dcterms:created>
  <dcterms:modified xsi:type="dcterms:W3CDTF">2022-05-04T21:42:00Z</dcterms:modified>
</cp:coreProperties>
</file>