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F2EA2" w14:textId="58BDEB13" w:rsidR="00886B2C" w:rsidRPr="00886B2C" w:rsidRDefault="00886B2C" w:rsidP="00886B2C">
      <w:pPr>
        <w:rPr>
          <w:rFonts w:ascii="Arial" w:hAnsi="Arial" w:cs="Arial"/>
          <w:i/>
          <w:iCs/>
        </w:rPr>
      </w:pPr>
      <w:r w:rsidRPr="00886B2C">
        <w:rPr>
          <w:rFonts w:ascii="Arial" w:hAnsi="Arial" w:cs="Arial"/>
          <w:i/>
          <w:iCs/>
        </w:rPr>
        <w:t>Write two pages in order to compare and contrast each</w:t>
      </w:r>
      <w:r w:rsidRPr="003531E9">
        <w:rPr>
          <w:rFonts w:ascii="Arial" w:hAnsi="Arial" w:cs="Arial"/>
          <w:i/>
          <w:iCs/>
        </w:rPr>
        <w:t xml:space="preserve"> </w:t>
      </w:r>
      <w:r w:rsidRPr="00886B2C">
        <w:rPr>
          <w:rFonts w:ascii="Arial" w:hAnsi="Arial" w:cs="Arial"/>
          <w:i/>
          <w:iCs/>
        </w:rPr>
        <w:t>of the following authors:</w:t>
      </w:r>
    </w:p>
    <w:p w14:paraId="24B5417C" w14:textId="004C7084" w:rsidR="00886B2C" w:rsidRPr="00886B2C" w:rsidRDefault="00886B2C" w:rsidP="00886B2C">
      <w:pPr>
        <w:rPr>
          <w:rFonts w:ascii="Arial" w:hAnsi="Arial" w:cs="Arial"/>
          <w:i/>
          <w:iCs/>
        </w:rPr>
      </w:pPr>
      <w:r w:rsidRPr="00886B2C">
        <w:rPr>
          <w:rFonts w:ascii="Arial" w:hAnsi="Arial" w:cs="Arial"/>
          <w:i/>
          <w:iCs/>
        </w:rPr>
        <w:t>Compare and contrast Zora Neale Hurston with</w:t>
      </w:r>
      <w:r w:rsidRPr="003531E9">
        <w:rPr>
          <w:rFonts w:ascii="Arial" w:hAnsi="Arial" w:cs="Arial"/>
          <w:i/>
          <w:iCs/>
        </w:rPr>
        <w:t xml:space="preserve"> </w:t>
      </w:r>
      <w:r w:rsidRPr="00886B2C">
        <w:rPr>
          <w:rFonts w:ascii="Arial" w:hAnsi="Arial" w:cs="Arial"/>
          <w:i/>
          <w:iCs/>
        </w:rPr>
        <w:t>Langston Hughes in two pages.</w:t>
      </w:r>
    </w:p>
    <w:p w14:paraId="3FA5B2E2" w14:textId="7FA6F1BF" w:rsidR="00886B2C" w:rsidRPr="00886B2C" w:rsidRDefault="00886B2C" w:rsidP="00886B2C">
      <w:pPr>
        <w:rPr>
          <w:rFonts w:ascii="Arial" w:hAnsi="Arial" w:cs="Arial"/>
          <w:i/>
          <w:iCs/>
        </w:rPr>
      </w:pPr>
      <w:r w:rsidRPr="00886B2C">
        <w:rPr>
          <w:rFonts w:ascii="Arial" w:hAnsi="Arial" w:cs="Arial"/>
          <w:i/>
          <w:iCs/>
        </w:rPr>
        <w:t>Compare and Contrast TS Elliot and Ernest</w:t>
      </w:r>
      <w:r w:rsidRPr="003531E9">
        <w:rPr>
          <w:rFonts w:ascii="Arial" w:hAnsi="Arial" w:cs="Arial"/>
          <w:i/>
          <w:iCs/>
        </w:rPr>
        <w:t xml:space="preserve"> </w:t>
      </w:r>
      <w:r w:rsidRPr="00886B2C">
        <w:rPr>
          <w:rFonts w:ascii="Arial" w:hAnsi="Arial" w:cs="Arial"/>
          <w:i/>
          <w:iCs/>
        </w:rPr>
        <w:t>Hemmingway in two pages.</w:t>
      </w:r>
    </w:p>
    <w:p w14:paraId="3370EE95" w14:textId="77777777" w:rsidR="00D15BD5" w:rsidRPr="003531E9" w:rsidRDefault="00D15BD5">
      <w:pPr>
        <w:rPr>
          <w:rFonts w:ascii="Arial" w:hAnsi="Arial" w:cs="Arial"/>
          <w:i/>
          <w:iCs/>
        </w:rPr>
      </w:pPr>
    </w:p>
    <w:sectPr w:rsidR="00D15BD5" w:rsidRPr="003531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U0NTExtjQ2tDQztzRR0lEKTi0uzszPAykwrAUAGAEiBiwAAAA="/>
  </w:docVars>
  <w:rsids>
    <w:rsidRoot w:val="00886B2C"/>
    <w:rsid w:val="003531E9"/>
    <w:rsid w:val="00886B2C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AB138"/>
  <w15:chartTrackingRefBased/>
  <w15:docId w15:val="{7A2F4FB5-8512-42DD-9BFF-5964D6E34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5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2022-05-02T08:40:00Z</dcterms:created>
  <dcterms:modified xsi:type="dcterms:W3CDTF">2022-05-02T08:41:00Z</dcterms:modified>
</cp:coreProperties>
</file>