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E5F" w14:textId="3532F012" w:rsidR="00984B62" w:rsidRPr="00AC04E2" w:rsidRDefault="00984B62" w:rsidP="00984B62">
      <w:pPr>
        <w:ind w:left="360"/>
        <w:rPr>
          <w:rFonts w:ascii="Arial" w:hAnsi="Arial" w:cs="Arial"/>
          <w:i/>
          <w:iCs/>
        </w:rPr>
      </w:pPr>
      <w:r w:rsidRPr="00AC04E2">
        <w:rPr>
          <w:rFonts w:ascii="Arial" w:hAnsi="Arial" w:cs="Arial"/>
          <w:i/>
          <w:iCs/>
        </w:rPr>
        <w:t>Question</w:t>
      </w:r>
    </w:p>
    <w:p w14:paraId="11CE42E1" w14:textId="73FE84A0" w:rsidR="00C87687" w:rsidRPr="00C87687" w:rsidRDefault="00C87687" w:rsidP="00984B62">
      <w:pPr>
        <w:ind w:left="360"/>
        <w:rPr>
          <w:rFonts w:ascii="Arial" w:hAnsi="Arial" w:cs="Arial"/>
          <w:i/>
          <w:iCs/>
        </w:rPr>
      </w:pPr>
      <w:r w:rsidRPr="00C87687">
        <w:rPr>
          <w:rFonts w:ascii="Arial" w:hAnsi="Arial" w:cs="Arial"/>
          <w:i/>
          <w:iCs/>
        </w:rPr>
        <w:t>What were the racial and ethnic problems that confronted the United States in the early twentieth century?</w:t>
      </w:r>
    </w:p>
    <w:p w14:paraId="7D042412" w14:textId="77777777" w:rsidR="00D15BD5" w:rsidRPr="00AC04E2" w:rsidRDefault="00D15BD5">
      <w:pPr>
        <w:rPr>
          <w:rFonts w:ascii="Arial" w:hAnsi="Arial" w:cs="Arial"/>
          <w:i/>
          <w:iCs/>
        </w:rPr>
      </w:pPr>
    </w:p>
    <w:sectPr w:rsidR="00D15BD5" w:rsidRPr="00AC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053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687"/>
    <w:rsid w:val="00984B62"/>
    <w:rsid w:val="00AC04E2"/>
    <w:rsid w:val="00C8768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0910"/>
  <w15:chartTrackingRefBased/>
  <w15:docId w15:val="{A3E0035A-05DD-4BD6-9165-1561EA12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2022-04-17T20:31:00Z</dcterms:created>
  <dcterms:modified xsi:type="dcterms:W3CDTF">2022-04-17T20:32:00Z</dcterms:modified>
</cp:coreProperties>
</file>