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06900" w14:textId="1B52ADAB" w:rsidR="00FC0F4C" w:rsidRDefault="00FC0F4C" w:rsidP="00425A7B">
      <w:pPr>
        <w:rPr>
          <w:rFonts w:ascii="Georgia" w:hAnsi="Georgia"/>
          <w:color w:val="222222"/>
          <w:sz w:val="28"/>
          <w:szCs w:val="28"/>
          <w:shd w:val="clear" w:color="auto" w:fill="FFFFFF"/>
        </w:rPr>
      </w:pPr>
      <w:r>
        <w:rPr>
          <w:rFonts w:ascii="Georgia" w:hAnsi="Georgia"/>
          <w:color w:val="222222"/>
          <w:sz w:val="28"/>
          <w:szCs w:val="28"/>
          <w:shd w:val="clear" w:color="auto" w:fill="FFFFFF"/>
        </w:rPr>
        <w:t xml:space="preserve">The </w:t>
      </w:r>
      <w:r w:rsidR="00DA5EC5">
        <w:rPr>
          <w:rFonts w:ascii="Georgia" w:hAnsi="Georgia"/>
          <w:color w:val="222222"/>
          <w:sz w:val="28"/>
          <w:szCs w:val="28"/>
          <w:shd w:val="clear" w:color="auto" w:fill="FFFFFF"/>
        </w:rPr>
        <w:t>best</w:t>
      </w:r>
      <w:r>
        <w:rPr>
          <w:rFonts w:ascii="Georgia" w:hAnsi="Georgia"/>
          <w:color w:val="222222"/>
          <w:sz w:val="28"/>
          <w:szCs w:val="28"/>
          <w:shd w:val="clear" w:color="auto" w:fill="FFFFFF"/>
        </w:rPr>
        <w:t xml:space="preserve"> mix for a single box which </w:t>
      </w:r>
      <w:r w:rsidR="00DA5EC5">
        <w:rPr>
          <w:rFonts w:ascii="Georgia" w:hAnsi="Georgia"/>
          <w:color w:val="222222"/>
          <w:sz w:val="28"/>
          <w:szCs w:val="28"/>
          <w:shd w:val="clear" w:color="auto" w:fill="FFFFFF"/>
        </w:rPr>
        <w:t>capitalize on</w:t>
      </w:r>
      <w:r>
        <w:rPr>
          <w:rFonts w:ascii="Georgia" w:hAnsi="Georgia"/>
          <w:color w:val="222222"/>
          <w:sz w:val="28"/>
          <w:szCs w:val="28"/>
          <w:shd w:val="clear" w:color="auto" w:fill="FFFFFF"/>
        </w:rPr>
        <w:t xml:space="preserve"> the profit</w:t>
      </w:r>
    </w:p>
    <w:p w14:paraId="4F82CECB" w14:textId="338781D3" w:rsidR="00DA5EC5" w:rsidRDefault="00DA5EC5" w:rsidP="00425A7B">
      <w:pPr>
        <w:rPr>
          <w:rFonts w:ascii="Georgia" w:hAnsi="Georgia"/>
          <w:color w:val="222222"/>
          <w:sz w:val="28"/>
          <w:szCs w:val="28"/>
          <w:shd w:val="clear" w:color="auto" w:fill="FFFFFF"/>
        </w:rPr>
      </w:pPr>
      <w:r>
        <w:rPr>
          <w:rFonts w:ascii="Georgia" w:hAnsi="Georgia"/>
          <w:color w:val="222222"/>
          <w:sz w:val="28"/>
          <w:szCs w:val="28"/>
          <w:shd w:val="clear" w:color="auto" w:fill="FFFFFF"/>
        </w:rPr>
        <w:t xml:space="preserve">While </w:t>
      </w:r>
      <w:r w:rsidR="00503A2F">
        <w:rPr>
          <w:rFonts w:ascii="Georgia" w:hAnsi="Georgia"/>
          <w:color w:val="222222"/>
          <w:sz w:val="28"/>
          <w:szCs w:val="28"/>
          <w:shd w:val="clear" w:color="auto" w:fill="FFFFFF"/>
        </w:rPr>
        <w:t>following Brazil</w:t>
      </w:r>
      <w:r>
        <w:rPr>
          <w:rFonts w:ascii="Georgia" w:hAnsi="Georgia"/>
          <w:color w:val="222222"/>
          <w:sz w:val="28"/>
          <w:szCs w:val="28"/>
          <w:shd w:val="clear" w:color="auto" w:fill="FFFFFF"/>
        </w:rPr>
        <w:t xml:space="preserve"> Bean’s limits</w:t>
      </w:r>
    </w:p>
    <w:p w14:paraId="79A9ACBB" w14:textId="77777777" w:rsidR="00314A6F" w:rsidRDefault="00314A6F" w:rsidP="00425A7B">
      <w:pPr>
        <w:rPr>
          <w:rFonts w:ascii="Georgia" w:hAnsi="Georgia"/>
          <w:color w:val="222222"/>
          <w:sz w:val="28"/>
          <w:szCs w:val="28"/>
          <w:shd w:val="clear" w:color="auto" w:fill="FFFFFF"/>
        </w:rPr>
      </w:pPr>
    </w:p>
    <w:p w14:paraId="2ABB90F3" w14:textId="77777777" w:rsidR="00314A6F" w:rsidRDefault="00314A6F" w:rsidP="00425A7B">
      <w:pPr>
        <w:rPr>
          <w:rFonts w:ascii="Georgia" w:hAnsi="Georgia"/>
          <w:color w:val="222222"/>
          <w:sz w:val="28"/>
          <w:szCs w:val="28"/>
          <w:shd w:val="clear" w:color="auto" w:fill="FFFFFF"/>
        </w:rPr>
      </w:pPr>
    </w:p>
    <w:p w14:paraId="052603F2" w14:textId="7D546BE1" w:rsidR="00425A7B" w:rsidRPr="00425A7B" w:rsidRDefault="00425A7B" w:rsidP="00425A7B">
      <w:pPr>
        <w:rPr>
          <w:rFonts w:ascii="Georgia" w:hAnsi="Georgia"/>
          <w:color w:val="222222"/>
          <w:sz w:val="28"/>
          <w:szCs w:val="28"/>
          <w:shd w:val="clear" w:color="auto" w:fill="FFFFFF"/>
        </w:rPr>
      </w:pPr>
      <w:r w:rsidRPr="00425A7B">
        <w:rPr>
          <w:rFonts w:ascii="Georgia" w:hAnsi="Georgia"/>
          <w:color w:val="222222"/>
          <w:sz w:val="28"/>
          <w:szCs w:val="28"/>
          <w:shd w:val="clear" w:color="auto" w:fill="FFFFFF"/>
        </w:rPr>
        <w:t>Cohesion Case</w:t>
      </w:r>
    </w:p>
    <w:p w14:paraId="1E721501" w14:textId="77777777" w:rsidR="00425A7B" w:rsidRDefault="00425A7B" w:rsidP="00425A7B">
      <w:pPr>
        <w:rPr>
          <w:rFonts w:ascii="Georgia" w:hAnsi="Georgia"/>
          <w:color w:val="222222"/>
          <w:shd w:val="clear" w:color="auto" w:fill="FFFFFF"/>
        </w:rPr>
      </w:pPr>
      <w:r>
        <w:rPr>
          <w:rFonts w:ascii="Georgia" w:hAnsi="Georgia"/>
          <w:color w:val="222222"/>
          <w:shd w:val="clear" w:color="auto" w:fill="FFFFFF"/>
        </w:rPr>
        <w:t>Week 2</w:t>
      </w:r>
    </w:p>
    <w:p w14:paraId="199C9097" w14:textId="77777777" w:rsidR="00425A7B" w:rsidRPr="00425A7B" w:rsidRDefault="00425A7B" w:rsidP="00425A7B">
      <w:pPr>
        <w:rPr>
          <w:rStyle w:val="highlightwrapper-solkj"/>
          <w:rFonts w:ascii="Georgia" w:hAnsi="Georgia"/>
          <w:b/>
          <w:bCs/>
          <w:color w:val="222222"/>
          <w:shd w:val="clear" w:color="auto" w:fill="FFFFFF"/>
        </w:rPr>
      </w:pPr>
      <w:r w:rsidRPr="00425A7B">
        <w:rPr>
          <w:rFonts w:ascii="Georgia" w:hAnsi="Georgia"/>
          <w:b/>
          <w:bCs/>
          <w:color w:val="222222"/>
          <w:shd w:val="clear" w:color="auto" w:fill="FFFFFF"/>
        </w:rPr>
        <w:t>Competitive Advantage:</w:t>
      </w:r>
    </w:p>
    <w:p w14:paraId="2663AE39" w14:textId="29BD14B4" w:rsidR="00425A7B" w:rsidRDefault="00425A7B" w:rsidP="00425A7B">
      <w:pPr>
        <w:rPr>
          <w:rStyle w:val="highlightwrapper-solkj"/>
          <w:rFonts w:ascii="Georgia" w:hAnsi="Georgia"/>
          <w:color w:val="222222"/>
          <w:shd w:val="clear" w:color="auto" w:fill="FFFFFF"/>
        </w:rPr>
      </w:pPr>
      <w:r>
        <w:rPr>
          <w:rFonts w:ascii="Georgia" w:hAnsi="Georgia"/>
          <w:color w:val="222222"/>
          <w:shd w:val="clear" w:color="auto" w:fill="FFFFFF"/>
        </w:rPr>
        <w:t xml:space="preserve">Businesses supplying coffee compete for a portion of the market, and when a business acquires or develops an attribute, the prized consumer, it creates a competitive advantage and better market share. </w:t>
      </w:r>
      <w:r>
        <w:rPr>
          <w:rStyle w:val="highlightwrapper-solkj"/>
          <w:rFonts w:ascii="Georgia" w:hAnsi="Georgia"/>
          <w:color w:val="222222"/>
          <w:shd w:val="clear" w:color="auto" w:fill="FFFFFF"/>
        </w:rPr>
        <w:t>Simply put, w</w:t>
      </w:r>
      <w:r w:rsidR="00354B68">
        <w:rPr>
          <w:rStyle w:val="highlightwrapper-solkj"/>
          <w:rFonts w:ascii="Georgia" w:hAnsi="Georgia"/>
          <w:color w:val="222222"/>
          <w:shd w:val="clear" w:color="auto" w:fill="FFFFFF"/>
        </w:rPr>
        <w:t>e must</w:t>
      </w:r>
      <w:r w:rsidR="00CB551D">
        <w:rPr>
          <w:rStyle w:val="highlightwrapper-solkj"/>
          <w:rFonts w:ascii="Georgia" w:hAnsi="Georgia"/>
          <w:color w:val="222222"/>
          <w:shd w:val="clear" w:color="auto" w:fill="FFFFFF"/>
        </w:rPr>
        <w:t xml:space="preserve"> be</w:t>
      </w:r>
      <w:r>
        <w:rPr>
          <w:rStyle w:val="highlightwrapper-solkj"/>
          <w:rFonts w:ascii="Georgia" w:hAnsi="Georgia"/>
          <w:color w:val="222222"/>
          <w:shd w:val="clear" w:color="auto" w:fill="FFFFFF"/>
        </w:rPr>
        <w:t xml:space="preserve"> a business</w:t>
      </w:r>
      <w:r w:rsidR="00CB551D">
        <w:rPr>
          <w:rStyle w:val="highlightwrapper-solkj"/>
          <w:rFonts w:ascii="Georgia" w:hAnsi="Georgia"/>
          <w:color w:val="222222"/>
          <w:shd w:val="clear" w:color="auto" w:fill="FFFFFF"/>
        </w:rPr>
        <w:t xml:space="preserve"> that</w:t>
      </w:r>
      <w:r>
        <w:rPr>
          <w:rStyle w:val="highlightwrapper-solkj"/>
          <w:rFonts w:ascii="Georgia" w:hAnsi="Georgia"/>
          <w:color w:val="222222"/>
          <w:shd w:val="clear" w:color="auto" w:fill="FFFFFF"/>
        </w:rPr>
        <w:t xml:space="preserve"> offers a valuable point of difference, that </w:t>
      </w:r>
      <w:r w:rsidR="00503A2F">
        <w:rPr>
          <w:rStyle w:val="highlightwrapper-solkj"/>
          <w:rFonts w:ascii="Georgia" w:hAnsi="Georgia"/>
          <w:color w:val="222222"/>
          <w:shd w:val="clear" w:color="auto" w:fill="FFFFFF"/>
        </w:rPr>
        <w:t>we expect</w:t>
      </w:r>
      <w:r>
        <w:rPr>
          <w:rStyle w:val="highlightwrapper-solkj"/>
          <w:rFonts w:ascii="Georgia" w:hAnsi="Georgia"/>
          <w:color w:val="222222"/>
          <w:shd w:val="clear" w:color="auto" w:fill="FFFFFF"/>
        </w:rPr>
        <w:t xml:space="preserve"> to entice a larger share of the consumers.</w:t>
      </w:r>
      <w:r>
        <w:rPr>
          <w:rFonts w:ascii="Georgia" w:hAnsi="Georgia"/>
          <w:color w:val="222222"/>
          <w:shd w:val="clear" w:color="auto" w:fill="FFFFFF"/>
        </w:rPr>
        <w:t xml:space="preserve"> This idea</w:t>
      </w:r>
      <w:r>
        <w:rPr>
          <w:rStyle w:val="highlightwrapper-solkj"/>
          <w:rFonts w:ascii="Georgia" w:hAnsi="Georgia"/>
          <w:color w:val="222222"/>
          <w:shd w:val="clear" w:color="auto" w:fill="FFFFFF"/>
        </w:rPr>
        <w:t xml:space="preserve"> is known as a competitive advantage to be realist; it must not only be unique and valuable but in the same way perceived precisely by consumers.</w:t>
      </w:r>
    </w:p>
    <w:p w14:paraId="591F917B" w14:textId="77777777" w:rsidR="00425A7B" w:rsidRDefault="00425A7B" w:rsidP="00425A7B">
      <w:pPr>
        <w:rPr>
          <w:rFonts w:ascii="Georgia" w:hAnsi="Georgia"/>
          <w:color w:val="222222"/>
          <w:shd w:val="clear" w:color="auto" w:fill="FFFFFF"/>
        </w:rPr>
      </w:pPr>
      <w:r>
        <w:rPr>
          <w:rFonts w:ascii="Georgia" w:hAnsi="Georgia"/>
          <w:color w:val="222222"/>
          <w:shd w:val="clear" w:color="auto" w:fill="FFFFFF"/>
        </w:rPr>
        <w:t>In 1980, Michael Porter proposed three alternative, which businesses across all industries adopt a</w:t>
      </w:r>
      <w:bookmarkStart w:id="0" w:name="_GoBack"/>
      <w:bookmarkEnd w:id="0"/>
      <w:r>
        <w:rPr>
          <w:rFonts w:ascii="Georgia" w:hAnsi="Georgia"/>
          <w:color w:val="222222"/>
          <w:shd w:val="clear" w:color="auto" w:fill="FFFFFF"/>
        </w:rPr>
        <w:t>s a means of creating a competitive advantage. The three generic strategies proposed by Porter were: Cost Leadership, Differentiation, and Segmentation.</w:t>
      </w:r>
    </w:p>
    <w:p w14:paraId="2B1CEE2E" w14:textId="77777777" w:rsidR="00425A7B" w:rsidRDefault="00425A7B" w:rsidP="00425A7B">
      <w:pPr>
        <w:rPr>
          <w:rFonts w:ascii="Georgia" w:hAnsi="Georgia"/>
          <w:color w:val="222222"/>
          <w:shd w:val="clear" w:color="auto" w:fill="FFFFFF"/>
        </w:rPr>
      </w:pPr>
    </w:p>
    <w:p w14:paraId="0FEA3407" w14:textId="77777777" w:rsidR="00425A7B" w:rsidRPr="00425A7B" w:rsidRDefault="00425A7B" w:rsidP="00425A7B">
      <w:pPr>
        <w:rPr>
          <w:rFonts w:ascii="Georgia" w:hAnsi="Georgia"/>
          <w:b/>
          <w:bCs/>
          <w:color w:val="222222"/>
          <w:shd w:val="clear" w:color="auto" w:fill="FFFFFF"/>
        </w:rPr>
      </w:pPr>
      <w:r w:rsidRPr="00425A7B">
        <w:rPr>
          <w:rFonts w:ascii="Georgia" w:hAnsi="Georgia"/>
          <w:b/>
          <w:bCs/>
          <w:color w:val="222222"/>
          <w:shd w:val="clear" w:color="auto" w:fill="FFFFFF"/>
        </w:rPr>
        <w:t>Enterprise Architect:</w:t>
      </w:r>
    </w:p>
    <w:p w14:paraId="26DAB7CD" w14:textId="77777777" w:rsidR="00425A7B" w:rsidRDefault="00425A7B" w:rsidP="00425A7B">
      <w:pPr>
        <w:rPr>
          <w:rFonts w:ascii="Georgia" w:hAnsi="Georgia"/>
          <w:color w:val="222222"/>
          <w:shd w:val="clear" w:color="auto" w:fill="FFFFFF"/>
        </w:rPr>
      </w:pPr>
      <w:r>
        <w:rPr>
          <w:rFonts w:ascii="Georgia" w:hAnsi="Georgia"/>
          <w:color w:val="222222"/>
          <w:shd w:val="clear" w:color="auto" w:fill="FFFFFF"/>
        </w:rPr>
        <w:t>Enterprise architecture tool's goal is to capture, store, assembly, and scrutinize related information pertaining to the architecture of an enterprise and offer support for strategic decision making by taking hold of vital initiative information, along with content development and study abilities across the business, information, technology, and solution architectures.</w:t>
      </w:r>
    </w:p>
    <w:p w14:paraId="2FCA0359" w14:textId="7AFA8230" w:rsidR="00425A7B" w:rsidRDefault="00425A7B" w:rsidP="00425A7B">
      <w:pPr>
        <w:rPr>
          <w:rFonts w:ascii="Georgia" w:hAnsi="Georgia"/>
          <w:color w:val="222222"/>
          <w:shd w:val="clear" w:color="auto" w:fill="FFFFFF"/>
        </w:rPr>
      </w:pPr>
      <w:r>
        <w:rPr>
          <w:rFonts w:ascii="Georgia" w:hAnsi="Georgia"/>
          <w:color w:val="222222"/>
          <w:shd w:val="clear" w:color="auto" w:fill="FFFFFF"/>
        </w:rPr>
        <w:t>Using modern creativity, we will use the necessary tools to facilitate the implementation of our business strategy while focusing on business outcomes and risk mitigation. Hence, the enterprise architecture of our organization will prove to be essential. Leaving architectures detected by, accounted for, and reinvigorated by an originality worth of personnel.</w:t>
      </w:r>
    </w:p>
    <w:p w14:paraId="776177C6" w14:textId="713CEF5F" w:rsidR="00314A6F" w:rsidRDefault="00314A6F" w:rsidP="00425A7B">
      <w:pPr>
        <w:rPr>
          <w:rFonts w:ascii="Georgia" w:hAnsi="Georgia"/>
          <w:color w:val="222222"/>
          <w:shd w:val="clear" w:color="auto" w:fill="FFFFFF"/>
        </w:rPr>
      </w:pPr>
    </w:p>
    <w:p w14:paraId="49B806DF" w14:textId="33EC807D" w:rsidR="00314A6F" w:rsidRDefault="00314A6F" w:rsidP="00425A7B">
      <w:pPr>
        <w:rPr>
          <w:rFonts w:ascii="Georgia" w:hAnsi="Georgia"/>
          <w:color w:val="222222"/>
          <w:shd w:val="clear" w:color="auto" w:fill="FFFFFF"/>
        </w:rPr>
      </w:pPr>
    </w:p>
    <w:p w14:paraId="130A0F55" w14:textId="77777777" w:rsidR="00314A6F" w:rsidRDefault="00314A6F" w:rsidP="00425A7B">
      <w:pPr>
        <w:rPr>
          <w:rFonts w:ascii="Georgia" w:hAnsi="Georgia"/>
          <w:color w:val="222222"/>
          <w:shd w:val="clear" w:color="auto" w:fill="FFFFFF"/>
        </w:rPr>
      </w:pPr>
    </w:p>
    <w:p w14:paraId="73EF38EF" w14:textId="77777777" w:rsidR="00B8327F" w:rsidRDefault="00503A2F"/>
    <w:sectPr w:rsidR="00B83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7B"/>
    <w:rsid w:val="00314A6F"/>
    <w:rsid w:val="00354B68"/>
    <w:rsid w:val="00425A7B"/>
    <w:rsid w:val="00426BAA"/>
    <w:rsid w:val="00503A2F"/>
    <w:rsid w:val="00B855EF"/>
    <w:rsid w:val="00CB01F2"/>
    <w:rsid w:val="00CB551D"/>
    <w:rsid w:val="00DA5EC5"/>
    <w:rsid w:val="00FC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8700"/>
  <w15:chartTrackingRefBased/>
  <w15:docId w15:val="{0C172607-F066-4898-B2E7-A440C0AF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wrapper-solkj">
    <w:name w:val="highlightwrapper-solkj"/>
    <w:basedOn w:val="DefaultParagraphFont"/>
    <w:rsid w:val="00425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20786D7DD84F449DBF45A8D2F88342" ma:contentTypeVersion="11" ma:contentTypeDescription="Create a new document." ma:contentTypeScope="" ma:versionID="a425d748e48ae53b407c3faf84677ace">
  <xsd:schema xmlns:xsd="http://www.w3.org/2001/XMLSchema" xmlns:xs="http://www.w3.org/2001/XMLSchema" xmlns:p="http://schemas.microsoft.com/office/2006/metadata/properties" xmlns:ns3="44af0b18-e3a1-48ca-b2e4-fae4dda99b31" xmlns:ns4="add4861c-9647-4030-8bac-38f54ac525f8" targetNamespace="http://schemas.microsoft.com/office/2006/metadata/properties" ma:root="true" ma:fieldsID="80196959ee2acca548c9c07a4f319c9b" ns3:_="" ns4:_="">
    <xsd:import namespace="44af0b18-e3a1-48ca-b2e4-fae4dda99b31"/>
    <xsd:import namespace="add4861c-9647-4030-8bac-38f54ac52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f0b18-e3a1-48ca-b2e4-fae4dda99b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d4861c-9647-4030-8bac-38f54ac52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E16511-CBDA-4E93-966D-2C65E639F7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9E52BB-12A5-486B-A7F2-95333435C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f0b18-e3a1-48ca-b2e4-fae4dda99b31"/>
    <ds:schemaRef ds:uri="add4861c-9647-4030-8bac-38f54ac52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6459A5-9CF1-43F2-AB28-8F4465533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Vera</dc:creator>
  <cp:keywords/>
  <dc:description/>
  <cp:lastModifiedBy>danmwasmo@gmail.com</cp:lastModifiedBy>
  <cp:revision>2</cp:revision>
  <dcterms:created xsi:type="dcterms:W3CDTF">2022-04-25T08:53:00Z</dcterms:created>
  <dcterms:modified xsi:type="dcterms:W3CDTF">2022-04-25T08:53:00Z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0x0101009620786D7DD84F449DBF45A8D2F88342</vt:lpwstr>
  </property>
</Properties>
</file>