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030B" w14:textId="77777777" w:rsidR="00C67BF7" w:rsidRPr="00C67BF7" w:rsidRDefault="00C67BF7" w:rsidP="00C67BF7">
      <w:proofErr w:type="spellStart"/>
      <w:proofErr w:type="gramStart"/>
      <w:r w:rsidRPr="00C67BF7">
        <w:t>Disscuss</w:t>
      </w:r>
      <w:proofErr w:type="spellEnd"/>
      <w:r w:rsidRPr="00C67BF7">
        <w:t xml:space="preserve"> :</w:t>
      </w:r>
      <w:proofErr w:type="gramEnd"/>
      <w:r w:rsidRPr="00C67BF7">
        <w:t> </w:t>
      </w:r>
    </w:p>
    <w:p w14:paraId="399C30CA" w14:textId="5F281C90" w:rsidR="00C67BF7" w:rsidRPr="00C67BF7" w:rsidRDefault="00C67BF7" w:rsidP="00C67BF7">
      <w:r w:rsidRPr="00C67BF7">
        <w:t>How do boomerang children (adult children who return home after moving out or children living at home longer) impact families and the parent-child relationship? </w:t>
      </w:r>
    </w:p>
    <w:p w14:paraId="38087FCA" w14:textId="77777777" w:rsidR="00C67BF7" w:rsidRPr="00C67BF7" w:rsidRDefault="00C67BF7" w:rsidP="00C67BF7">
      <w:r w:rsidRPr="00C67BF7">
        <w:t>What causes the boomerang trend and how is this trend different from family trends of the past?</w:t>
      </w:r>
    </w:p>
    <w:p w14:paraId="6071D410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szA2MDc2MzA1MjFR0lEKTi0uzszPAykwrAUAQzpmWywAAAA="/>
  </w:docVars>
  <w:rsids>
    <w:rsidRoot w:val="00C67BF7"/>
    <w:rsid w:val="00C67BF7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53BDF"/>
  <w15:chartTrackingRefBased/>
  <w15:docId w15:val="{6E0B874F-4131-45E5-B9B9-A0E71BA5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2022-03-14T21:51:00Z</dcterms:created>
  <dcterms:modified xsi:type="dcterms:W3CDTF">2022-03-14T21:52:00Z</dcterms:modified>
</cp:coreProperties>
</file>