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99EA" w14:textId="77777777" w:rsidR="00E215F6" w:rsidRPr="00E215F6" w:rsidRDefault="00E215F6" w:rsidP="00D3531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15F6">
        <w:rPr>
          <w:rFonts w:ascii="Times New Roman" w:hAnsi="Times New Roman" w:cs="Times New Roman"/>
          <w:i/>
          <w:iCs/>
          <w:sz w:val="24"/>
          <w:szCs w:val="24"/>
        </w:rPr>
        <w:t>Assessment Description</w:t>
      </w:r>
    </w:p>
    <w:p w14:paraId="5B92D3A3" w14:textId="77777777" w:rsidR="00E215F6" w:rsidRPr="00E215F6" w:rsidRDefault="00E215F6" w:rsidP="00D3531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15F6">
        <w:rPr>
          <w:rFonts w:ascii="Times New Roman" w:hAnsi="Times New Roman" w:cs="Times New Roman"/>
          <w:i/>
          <w:iCs/>
          <w:sz w:val="24"/>
          <w:szCs w:val="24"/>
        </w:rPr>
        <w:t>Describe the difference between a nursing practice problem and a medical practice problem. Provide one example of each. Discuss why is it important to ensure your PICOT is based on a nursing practice problem.</w:t>
      </w:r>
    </w:p>
    <w:p w14:paraId="48BBAEE1" w14:textId="37A195BA" w:rsidR="00E215F6" w:rsidRPr="00E215F6" w:rsidRDefault="00E215F6" w:rsidP="00D3531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15F6">
        <w:rPr>
          <w:rFonts w:ascii="Times New Roman" w:hAnsi="Times New Roman" w:cs="Times New Roman"/>
          <w:i/>
          <w:iCs/>
          <w:sz w:val="24"/>
          <w:szCs w:val="24"/>
        </w:rPr>
        <w:t xml:space="preserve">PICOT is utilized by the health care community to identify and study nursing or medical practice </w:t>
      </w:r>
      <w:r w:rsidR="00D3531B">
        <w:rPr>
          <w:rFonts w:ascii="Times New Roman" w:hAnsi="Times New Roman" w:cs="Times New Roman"/>
          <w:i/>
          <w:iCs/>
          <w:sz w:val="24"/>
          <w:szCs w:val="24"/>
        </w:rPr>
        <w:t>problems</w:t>
      </w:r>
      <w:r w:rsidRPr="00E215F6">
        <w:rPr>
          <w:rFonts w:ascii="Times New Roman" w:hAnsi="Times New Roman" w:cs="Times New Roman"/>
          <w:i/>
          <w:iCs/>
          <w:sz w:val="24"/>
          <w:szCs w:val="24"/>
        </w:rPr>
        <w:t>. Consequently, PICOT examples that may provide insight into the use of the PICOT process, may not be relevant to nursing practice as they are based on a medical practice problem.</w:t>
      </w:r>
    </w:p>
    <w:p w14:paraId="6330C601" w14:textId="77777777" w:rsidR="00E215F6" w:rsidRPr="00E215F6" w:rsidRDefault="00E215F6" w:rsidP="00D3531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8815E07" w14:textId="77777777" w:rsidR="00D15BD5" w:rsidRPr="00D3531B" w:rsidRDefault="00D15BD5" w:rsidP="00D3531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15BD5" w:rsidRPr="00D35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xNTY0NzC0NDQyMTRU0lEKTi0uzszPAykwrAUAJabemSwAAAA="/>
  </w:docVars>
  <w:rsids>
    <w:rsidRoot w:val="00E215F6"/>
    <w:rsid w:val="00D15BD5"/>
    <w:rsid w:val="00D3531B"/>
    <w:rsid w:val="00E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05AF"/>
  <w15:chartTrackingRefBased/>
  <w15:docId w15:val="{486443B6-02EF-49EE-A759-3D4ABA5C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2022-02-27T16:32:00Z</dcterms:created>
  <dcterms:modified xsi:type="dcterms:W3CDTF">2022-02-27T16:33:00Z</dcterms:modified>
</cp:coreProperties>
</file>