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0037" w14:textId="77777777" w:rsidR="00BD2EF4" w:rsidRPr="00BD2EF4" w:rsidRDefault="00BD2EF4" w:rsidP="00BD2EF4">
      <w:pPr>
        <w:rPr>
          <w:rFonts w:ascii="Arial" w:hAnsi="Arial" w:cs="Arial"/>
          <w:i/>
          <w:iCs/>
          <w:sz w:val="24"/>
          <w:szCs w:val="24"/>
        </w:rPr>
      </w:pPr>
      <w:r w:rsidRPr="00BD2EF4">
        <w:rPr>
          <w:rFonts w:ascii="Arial" w:hAnsi="Arial" w:cs="Arial"/>
          <w:i/>
          <w:iCs/>
          <w:sz w:val="24"/>
          <w:szCs w:val="24"/>
        </w:rPr>
        <w:t>Describe how the three pillars of white supremacy are manifested in the U.S.A. today. What questions do you have about the pillars?</w:t>
      </w:r>
    </w:p>
    <w:p w14:paraId="6DC5ED8D" w14:textId="426334C1" w:rsidR="00BD2EF4" w:rsidRPr="00BD2EF4" w:rsidRDefault="00BD2EF4" w:rsidP="00BD2EF4">
      <w:pPr>
        <w:rPr>
          <w:rFonts w:ascii="Arial" w:hAnsi="Arial" w:cs="Arial"/>
          <w:i/>
          <w:iCs/>
          <w:sz w:val="24"/>
          <w:szCs w:val="24"/>
        </w:rPr>
      </w:pPr>
      <w:r w:rsidRPr="00BD2EF4">
        <w:rPr>
          <w:rFonts w:ascii="Arial" w:hAnsi="Arial" w:cs="Arial"/>
          <w:i/>
          <w:iCs/>
          <w:sz w:val="24"/>
          <w:szCs w:val="24"/>
        </w:rPr>
        <w:t>Readings</w:t>
      </w:r>
    </w:p>
    <w:p w14:paraId="282B778E" w14:textId="0B9731EE" w:rsidR="00BD2EF4" w:rsidRPr="00BD2EF4" w:rsidRDefault="00BD2EF4" w:rsidP="00BD2EF4">
      <w:pPr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r w:rsidRPr="00BD2EF4">
        <w:rPr>
          <w:rFonts w:ascii="Arial" w:hAnsi="Arial" w:cs="Arial"/>
          <w:i/>
          <w:iCs/>
          <w:sz w:val="24"/>
          <w:szCs w:val="24"/>
        </w:rPr>
        <w:t xml:space="preserve">Smith, A. (2006) Heteropatriarchy: The three pillars of white supremacy: rethinking women of </w:t>
      </w:r>
      <w:proofErr w:type="spellStart"/>
      <w:r w:rsidRPr="00BD2EF4">
        <w:rPr>
          <w:rFonts w:ascii="Arial" w:hAnsi="Arial" w:cs="Arial"/>
          <w:i/>
          <w:iCs/>
          <w:sz w:val="24"/>
          <w:szCs w:val="24"/>
        </w:rPr>
        <w:t>color</w:t>
      </w:r>
      <w:proofErr w:type="spellEnd"/>
      <w:r w:rsidRPr="00BD2EF4">
        <w:rPr>
          <w:rFonts w:ascii="Arial" w:hAnsi="Arial" w:cs="Arial"/>
          <w:i/>
          <w:iCs/>
          <w:sz w:val="24"/>
          <w:szCs w:val="24"/>
        </w:rPr>
        <w:t xml:space="preserve"> organizing. In Incite! Women of </w:t>
      </w:r>
      <w:proofErr w:type="spellStart"/>
      <w:r w:rsidRPr="00BD2EF4">
        <w:rPr>
          <w:rFonts w:ascii="Arial" w:hAnsi="Arial" w:cs="Arial"/>
          <w:i/>
          <w:iCs/>
          <w:sz w:val="24"/>
          <w:szCs w:val="24"/>
        </w:rPr>
        <w:t>Color</w:t>
      </w:r>
      <w:proofErr w:type="spellEnd"/>
      <w:r w:rsidRPr="00BD2EF4">
        <w:rPr>
          <w:rFonts w:ascii="Arial" w:hAnsi="Arial" w:cs="Arial"/>
          <w:i/>
          <w:iCs/>
          <w:sz w:val="24"/>
          <w:szCs w:val="24"/>
        </w:rPr>
        <w:t xml:space="preserve"> Against Violence (Eds.), </w:t>
      </w:r>
      <w:proofErr w:type="spellStart"/>
      <w:r w:rsidRPr="00BD2EF4">
        <w:rPr>
          <w:rFonts w:ascii="Arial" w:hAnsi="Arial" w:cs="Arial"/>
          <w:i/>
          <w:iCs/>
          <w:sz w:val="24"/>
          <w:szCs w:val="24"/>
        </w:rPr>
        <w:t>Color</w:t>
      </w:r>
      <w:proofErr w:type="spellEnd"/>
      <w:r w:rsidRPr="00BD2EF4">
        <w:rPr>
          <w:rFonts w:ascii="Arial" w:hAnsi="Arial" w:cs="Arial"/>
          <w:i/>
          <w:iCs/>
          <w:sz w:val="24"/>
          <w:szCs w:val="24"/>
        </w:rPr>
        <w:t xml:space="preserve"> of Violence: </w:t>
      </w:r>
      <w:proofErr w:type="gramStart"/>
      <w:r w:rsidRPr="00BD2EF4">
        <w:rPr>
          <w:rFonts w:ascii="Arial" w:hAnsi="Arial" w:cs="Arial"/>
          <w:i/>
          <w:iCs/>
          <w:sz w:val="24"/>
          <w:szCs w:val="24"/>
        </w:rPr>
        <w:t>the</w:t>
      </w:r>
      <w:proofErr w:type="gramEnd"/>
      <w:r w:rsidRPr="00BD2EF4">
        <w:rPr>
          <w:rFonts w:ascii="Arial" w:hAnsi="Arial" w:cs="Arial"/>
          <w:i/>
          <w:iCs/>
          <w:sz w:val="24"/>
          <w:szCs w:val="24"/>
        </w:rPr>
        <w:t xml:space="preserve"> Incite! Anthology (pp. 66-73). Cambridge: South End Press.  (</w:t>
      </w:r>
      <w:proofErr w:type="gramStart"/>
      <w:r w:rsidRPr="00BD2EF4">
        <w:rPr>
          <w:rFonts w:ascii="Arial" w:hAnsi="Arial" w:cs="Arial"/>
          <w:i/>
          <w:iCs/>
          <w:sz w:val="24"/>
          <w:szCs w:val="24"/>
        </w:rPr>
        <w:t>see</w:t>
      </w:r>
      <w:proofErr w:type="gramEnd"/>
      <w:r w:rsidRPr="00BD2EF4">
        <w:rPr>
          <w:rFonts w:ascii="Arial" w:hAnsi="Arial" w:cs="Arial"/>
          <w:i/>
          <w:iCs/>
          <w:sz w:val="24"/>
          <w:szCs w:val="24"/>
        </w:rPr>
        <w:t xml:space="preserve"> PDF attachment)</w:t>
      </w:r>
      <w:r w:rsidRPr="00BD2EF4">
        <w:rPr>
          <w:rFonts w:ascii="Arial" w:hAnsi="Arial" w:cs="Arial"/>
          <w:i/>
          <w:iCs/>
          <w:sz w:val="24"/>
          <w:szCs w:val="24"/>
        </w:rPr>
        <w:br/>
      </w:r>
    </w:p>
    <w:p w14:paraId="269644AD" w14:textId="77777777" w:rsidR="00BD2EF4" w:rsidRPr="00BD2EF4" w:rsidRDefault="00BD2EF4" w:rsidP="00BD2EF4">
      <w:pPr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r w:rsidRPr="00BD2EF4">
        <w:rPr>
          <w:rFonts w:ascii="Arial" w:hAnsi="Arial" w:cs="Arial"/>
          <w:i/>
          <w:iCs/>
          <w:sz w:val="24"/>
          <w:szCs w:val="24"/>
        </w:rPr>
        <w:t xml:space="preserve">Okun, </w:t>
      </w:r>
      <w:proofErr w:type="spellStart"/>
      <w:r w:rsidRPr="00BD2EF4">
        <w:rPr>
          <w:rFonts w:ascii="Arial" w:hAnsi="Arial" w:cs="Arial"/>
          <w:i/>
          <w:iCs/>
          <w:sz w:val="24"/>
          <w:szCs w:val="24"/>
        </w:rPr>
        <w:t>Tema</w:t>
      </w:r>
      <w:proofErr w:type="spellEnd"/>
      <w:r w:rsidRPr="00BD2EF4">
        <w:rPr>
          <w:rFonts w:ascii="Arial" w:hAnsi="Arial" w:cs="Arial"/>
          <w:i/>
          <w:iCs/>
          <w:sz w:val="24"/>
          <w:szCs w:val="24"/>
        </w:rPr>
        <w:t xml:space="preserve"> White Supremacy Culture, 1999.  (This is online)</w:t>
      </w:r>
    </w:p>
    <w:p w14:paraId="0FBC882E" w14:textId="77777777" w:rsidR="00D15BD5" w:rsidRPr="00A0231C" w:rsidRDefault="00D15BD5">
      <w:pPr>
        <w:rPr>
          <w:rFonts w:ascii="Arial" w:hAnsi="Arial" w:cs="Arial"/>
          <w:i/>
          <w:iCs/>
          <w:sz w:val="24"/>
          <w:szCs w:val="24"/>
        </w:rPr>
      </w:pPr>
    </w:p>
    <w:sectPr w:rsidR="00D15BD5" w:rsidRPr="00A02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23FF1"/>
    <w:multiLevelType w:val="multilevel"/>
    <w:tmpl w:val="8A90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ba0NDE3MjQ2NDdX0lEKTi0uzszPAykwrAUALJxn9iwAAAA="/>
  </w:docVars>
  <w:rsids>
    <w:rsidRoot w:val="00BD2EF4"/>
    <w:rsid w:val="00A0231C"/>
    <w:rsid w:val="00BD2EF4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BDAD"/>
  <w15:chartTrackingRefBased/>
  <w15:docId w15:val="{30732B86-4B40-447A-B682-615ABE46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2022-03-21T13:46:00Z</dcterms:created>
  <dcterms:modified xsi:type="dcterms:W3CDTF">2022-03-21T13:47:00Z</dcterms:modified>
</cp:coreProperties>
</file>