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CD5" w14:textId="77777777" w:rsidR="0073745B" w:rsidRDefault="0073745B" w:rsidP="0073745B">
      <w:pPr>
        <w:spacing w:line="360" w:lineRule="auto"/>
        <w:rPr>
          <w:i/>
          <w:iCs/>
          <w:sz w:val="24"/>
          <w:szCs w:val="24"/>
        </w:rPr>
      </w:pPr>
      <w:r w:rsidRPr="0073745B">
        <w:rPr>
          <w:i/>
          <w:iCs/>
          <w:sz w:val="24"/>
          <w:szCs w:val="24"/>
        </w:rPr>
        <w:t xml:space="preserve">Social psychology </w:t>
      </w:r>
    </w:p>
    <w:p w14:paraId="5301F681" w14:textId="68832B50" w:rsidR="00D15BD5" w:rsidRPr="0073745B" w:rsidRDefault="0073745B" w:rsidP="0073745B">
      <w:pPr>
        <w:spacing w:line="360" w:lineRule="auto"/>
        <w:rPr>
          <w:i/>
          <w:iCs/>
          <w:sz w:val="24"/>
          <w:szCs w:val="24"/>
        </w:rPr>
      </w:pPr>
      <w:r w:rsidRPr="0073745B">
        <w:rPr>
          <w:i/>
          <w:iCs/>
          <w:sz w:val="24"/>
          <w:szCs w:val="24"/>
        </w:rPr>
        <w:t>Social psychology has a wide range of applications. Discuss three applications of social psychology and why the value of a social psychological perspective or approach is important in those applications.</w:t>
      </w:r>
    </w:p>
    <w:sectPr w:rsidR="00D15BD5" w:rsidRPr="0073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I1MzazNLYwNTJT0lEKTi0uzszPAykwrAUAGJUSWywAAAA="/>
  </w:docVars>
  <w:rsids>
    <w:rsidRoot w:val="0073745B"/>
    <w:rsid w:val="0073745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340D"/>
  <w15:chartTrackingRefBased/>
  <w15:docId w15:val="{7E7B2862-A6DE-45CD-AECD-F1FA0CD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2022-03-02T16:36:00Z</dcterms:created>
  <dcterms:modified xsi:type="dcterms:W3CDTF">2022-03-02T16:36:00Z</dcterms:modified>
</cp:coreProperties>
</file>