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6438" w14:textId="77777777" w:rsidR="001B1460" w:rsidRPr="001B1460" w:rsidRDefault="001B1460" w:rsidP="001B1460">
      <w:pPr>
        <w:rPr>
          <w:rFonts w:ascii="Arial" w:hAnsi="Arial" w:cs="Arial"/>
          <w:i/>
          <w:iCs/>
        </w:rPr>
      </w:pPr>
      <w:r w:rsidRPr="001B1460">
        <w:rPr>
          <w:rFonts w:ascii="Arial" w:hAnsi="Arial" w:cs="Arial"/>
          <w:i/>
          <w:iCs/>
        </w:rPr>
        <w:t>How do you assess the needs of a client when seeking services? What are some assessment tools a social worker can use to assess a client’s needs? What types of assessments you’re your agency use? </w:t>
      </w:r>
    </w:p>
    <w:p w14:paraId="527E352C" w14:textId="77777777" w:rsidR="00D15BD5" w:rsidRPr="009653B5" w:rsidRDefault="00D15BD5">
      <w:pPr>
        <w:rPr>
          <w:rFonts w:ascii="Arial" w:hAnsi="Arial" w:cs="Arial"/>
          <w:i/>
          <w:iCs/>
        </w:rPr>
      </w:pPr>
    </w:p>
    <w:sectPr w:rsidR="00D15BD5" w:rsidRPr="00965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EkhbmRgZm5iZmlko6SsGpxcWZ+XkgBYa1AGwRCFMsAAAA"/>
  </w:docVars>
  <w:rsids>
    <w:rsidRoot w:val="001B1460"/>
    <w:rsid w:val="001B1460"/>
    <w:rsid w:val="009653B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A10C"/>
  <w15:chartTrackingRefBased/>
  <w15:docId w15:val="{6B63063B-041E-43A7-864E-DFB01253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2022-03-30T11:28:00Z</dcterms:created>
  <dcterms:modified xsi:type="dcterms:W3CDTF">2022-03-30T11:28:00Z</dcterms:modified>
</cp:coreProperties>
</file>