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6BECA" w14:textId="27CD1D67" w:rsidR="00A8439C" w:rsidRPr="00A8439C" w:rsidRDefault="00A8439C" w:rsidP="00A8439C">
      <w:pPr>
        <w:rPr>
          <w:rFonts w:ascii="Arial" w:hAnsi="Arial" w:cs="Arial"/>
          <w:i/>
          <w:iCs/>
        </w:rPr>
      </w:pPr>
      <w:r w:rsidRPr="004E34D0">
        <w:rPr>
          <w:rFonts w:ascii="Arial" w:hAnsi="Arial" w:cs="Arial"/>
          <w:i/>
          <w:iCs/>
        </w:rPr>
        <w:t>W</w:t>
      </w:r>
      <w:r w:rsidRPr="00A8439C">
        <w:rPr>
          <w:rFonts w:ascii="Arial" w:hAnsi="Arial" w:cs="Arial"/>
          <w:i/>
          <w:iCs/>
        </w:rPr>
        <w:t>rite at least a 300-word reflection Journal summarizing the two chapters, key terms</w:t>
      </w:r>
      <w:r w:rsidRPr="004E34D0">
        <w:rPr>
          <w:rFonts w:ascii="Arial" w:hAnsi="Arial" w:cs="Arial"/>
          <w:i/>
          <w:iCs/>
        </w:rPr>
        <w:t>,</w:t>
      </w:r>
      <w:r w:rsidRPr="00A8439C">
        <w:rPr>
          <w:rFonts w:ascii="Arial" w:hAnsi="Arial" w:cs="Arial"/>
          <w:i/>
          <w:iCs/>
        </w:rPr>
        <w:t xml:space="preserve"> and on what you have learned from both chapters</w:t>
      </w:r>
    </w:p>
    <w:p w14:paraId="2EE20D05" w14:textId="77777777" w:rsidR="00A8439C" w:rsidRPr="00A8439C" w:rsidRDefault="00A8439C" w:rsidP="00A8439C">
      <w:pPr>
        <w:rPr>
          <w:rFonts w:ascii="Arial" w:hAnsi="Arial" w:cs="Arial"/>
          <w:i/>
          <w:iCs/>
        </w:rPr>
      </w:pPr>
      <w:r w:rsidRPr="00A8439C">
        <w:rPr>
          <w:rFonts w:ascii="Arial" w:hAnsi="Arial" w:cs="Arial"/>
          <w:i/>
          <w:iCs/>
        </w:rPr>
        <w:t>-</w:t>
      </w:r>
      <w:r w:rsidRPr="00A8439C">
        <w:rPr>
          <w:rFonts w:ascii="Arial" w:hAnsi="Arial" w:cs="Arial"/>
          <w:b/>
          <w:bCs/>
          <w:i/>
          <w:iCs/>
        </w:rPr>
        <w:t>Chapter 8: “Pretrial Motions, Hearings, and Plea Negotiations”</w:t>
      </w:r>
    </w:p>
    <w:p w14:paraId="311A5727" w14:textId="77777777" w:rsidR="00A8439C" w:rsidRPr="00A8439C" w:rsidRDefault="00A8439C" w:rsidP="00A8439C">
      <w:pPr>
        <w:rPr>
          <w:rFonts w:ascii="Arial" w:hAnsi="Arial" w:cs="Arial"/>
          <w:i/>
          <w:iCs/>
        </w:rPr>
      </w:pPr>
      <w:r w:rsidRPr="00A8439C">
        <w:rPr>
          <w:rFonts w:ascii="Arial" w:hAnsi="Arial" w:cs="Arial"/>
          <w:b/>
          <w:bCs/>
          <w:i/>
          <w:iCs/>
        </w:rPr>
        <w:t>-Chapter 9: “Courtroom Evidence”</w:t>
      </w:r>
    </w:p>
    <w:p w14:paraId="5A8E40F1" w14:textId="77777777" w:rsidR="00A8439C" w:rsidRPr="00A8439C" w:rsidRDefault="00A8439C" w:rsidP="00A8439C">
      <w:pPr>
        <w:rPr>
          <w:rFonts w:ascii="Arial" w:hAnsi="Arial" w:cs="Arial"/>
          <w:i/>
          <w:iCs/>
        </w:rPr>
      </w:pPr>
      <w:r w:rsidRPr="00A8439C">
        <w:rPr>
          <w:rFonts w:ascii="Arial" w:hAnsi="Arial" w:cs="Arial"/>
          <w:b/>
          <w:bCs/>
          <w:i/>
          <w:iCs/>
        </w:rPr>
        <w:t>-Key Terms:</w:t>
      </w:r>
      <w:r w:rsidRPr="00A8439C">
        <w:rPr>
          <w:rFonts w:ascii="Arial" w:hAnsi="Arial" w:cs="Arial"/>
          <w:i/>
          <w:iCs/>
        </w:rPr>
        <w:br/>
      </w:r>
    </w:p>
    <w:p w14:paraId="1E5E4C39" w14:textId="77777777" w:rsidR="00A8439C" w:rsidRPr="00A8439C" w:rsidRDefault="00A8439C" w:rsidP="00A8439C">
      <w:pPr>
        <w:rPr>
          <w:rFonts w:ascii="Arial" w:hAnsi="Arial" w:cs="Arial"/>
          <w:i/>
          <w:iCs/>
        </w:rPr>
      </w:pPr>
      <w:r w:rsidRPr="00A8439C">
        <w:rPr>
          <w:rFonts w:ascii="Arial" w:hAnsi="Arial" w:cs="Arial"/>
          <w:b/>
          <w:bCs/>
          <w:i/>
          <w:iCs/>
        </w:rPr>
        <w:t>Hearsay:</w:t>
      </w:r>
      <w:r w:rsidRPr="00A8439C">
        <w:rPr>
          <w:rFonts w:ascii="Arial" w:hAnsi="Arial" w:cs="Arial"/>
          <w:i/>
          <w:iCs/>
        </w:rPr>
        <w:t> A statement, other than one made by the declarant while testifying at the trial or hearing, offered in evidence to prove the truth of the matter asserted.</w:t>
      </w:r>
    </w:p>
    <w:p w14:paraId="229EE50D" w14:textId="77777777" w:rsidR="00A8439C" w:rsidRPr="00A8439C" w:rsidRDefault="00A8439C" w:rsidP="00A8439C">
      <w:pPr>
        <w:rPr>
          <w:rFonts w:ascii="Arial" w:hAnsi="Arial" w:cs="Arial"/>
          <w:i/>
          <w:iCs/>
        </w:rPr>
      </w:pPr>
      <w:r w:rsidRPr="00A8439C">
        <w:rPr>
          <w:rFonts w:ascii="Arial" w:hAnsi="Arial" w:cs="Arial"/>
          <w:b/>
          <w:bCs/>
          <w:i/>
          <w:iCs/>
        </w:rPr>
        <w:t>Impeachment:</w:t>
      </w:r>
      <w:r w:rsidRPr="00A8439C">
        <w:rPr>
          <w:rFonts w:ascii="Arial" w:hAnsi="Arial" w:cs="Arial"/>
          <w:i/>
          <w:iCs/>
        </w:rPr>
        <w:t> The process of attacking the credibility of a witness.</w:t>
      </w:r>
    </w:p>
    <w:p w14:paraId="44C5DBFE" w14:textId="77777777" w:rsidR="00A8439C" w:rsidRPr="00A8439C" w:rsidRDefault="00A8439C" w:rsidP="00A8439C">
      <w:pPr>
        <w:rPr>
          <w:rFonts w:ascii="Arial" w:hAnsi="Arial" w:cs="Arial"/>
          <w:i/>
          <w:iCs/>
        </w:rPr>
      </w:pPr>
      <w:r w:rsidRPr="00A8439C">
        <w:rPr>
          <w:rFonts w:ascii="Arial" w:hAnsi="Arial" w:cs="Arial"/>
          <w:b/>
          <w:bCs/>
          <w:i/>
          <w:iCs/>
        </w:rPr>
        <w:t>Judicial notice:</w:t>
      </w:r>
      <w:r w:rsidRPr="00A8439C">
        <w:rPr>
          <w:rFonts w:ascii="Arial" w:hAnsi="Arial" w:cs="Arial"/>
          <w:i/>
          <w:iCs/>
        </w:rPr>
        <w:t> When a relevant fact is so well known that to require that it be proved would be a waste of time. For example, a judge may take judicial notice that the 4th of July is a court holiday.</w:t>
      </w:r>
    </w:p>
    <w:p w14:paraId="759588EB" w14:textId="77777777" w:rsidR="00A8439C" w:rsidRPr="00A8439C" w:rsidRDefault="00A8439C" w:rsidP="00A8439C">
      <w:pPr>
        <w:rPr>
          <w:rFonts w:ascii="Arial" w:hAnsi="Arial" w:cs="Arial"/>
          <w:i/>
          <w:iCs/>
        </w:rPr>
      </w:pPr>
      <w:r w:rsidRPr="00A8439C">
        <w:rPr>
          <w:rFonts w:ascii="Arial" w:hAnsi="Arial" w:cs="Arial"/>
          <w:b/>
          <w:bCs/>
          <w:i/>
          <w:iCs/>
        </w:rPr>
        <w:t>Severance of defendants:</w:t>
      </w:r>
      <w:r w:rsidRPr="00A8439C">
        <w:rPr>
          <w:rFonts w:ascii="Arial" w:hAnsi="Arial" w:cs="Arial"/>
          <w:i/>
          <w:iCs/>
        </w:rPr>
        <w:t> The laws of most states hold that when two or more defendants are jointly charged with the same offense, they must be tried jointly unless the judge feels that in the best interests of justice separate trials should be granted.</w:t>
      </w:r>
    </w:p>
    <w:p w14:paraId="04B2A3EC" w14:textId="77777777" w:rsidR="00A8439C" w:rsidRPr="00A8439C" w:rsidRDefault="00A8439C" w:rsidP="00A8439C">
      <w:pPr>
        <w:rPr>
          <w:rFonts w:ascii="Arial" w:hAnsi="Arial" w:cs="Arial"/>
          <w:i/>
          <w:iCs/>
        </w:rPr>
      </w:pPr>
      <w:r w:rsidRPr="00A8439C">
        <w:rPr>
          <w:rFonts w:ascii="Arial" w:hAnsi="Arial" w:cs="Arial"/>
          <w:b/>
          <w:bCs/>
          <w:i/>
          <w:iCs/>
        </w:rPr>
        <w:t>Severance of offenses:</w:t>
      </w:r>
      <w:r w:rsidRPr="00A8439C">
        <w:rPr>
          <w:rFonts w:ascii="Arial" w:hAnsi="Arial" w:cs="Arial"/>
          <w:i/>
          <w:iCs/>
        </w:rPr>
        <w:t xml:space="preserve"> When there are two or more crimes consolidated into one trial, the defendant might make a motion to sever the offenses to be tried on the crimes separately. This motion is based upon the premise that being tried on several counts during the same trial is prejudicial to the defendant. </w:t>
      </w:r>
    </w:p>
    <w:p w14:paraId="74A889E7" w14:textId="77777777" w:rsidR="00D15BD5" w:rsidRPr="004E34D0" w:rsidRDefault="00D15BD5">
      <w:pPr>
        <w:rPr>
          <w:rFonts w:ascii="Arial" w:hAnsi="Arial" w:cs="Arial"/>
          <w:i/>
          <w:iCs/>
        </w:rPr>
      </w:pPr>
    </w:p>
    <w:sectPr w:rsidR="00D15BD5" w:rsidRPr="004E34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Y0NLawMDK3MDQzNLFU0lEKTi0uzszPAykwrAUAp7r67iwAAAA="/>
  </w:docVars>
  <w:rsids>
    <w:rsidRoot w:val="00A8439C"/>
    <w:rsid w:val="004E34D0"/>
    <w:rsid w:val="00A8439C"/>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C0441"/>
  <w15:chartTrackingRefBased/>
  <w15:docId w15:val="{C25CD74D-CD42-450A-86BF-291A272A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26051">
      <w:bodyDiv w:val="1"/>
      <w:marLeft w:val="0"/>
      <w:marRight w:val="0"/>
      <w:marTop w:val="0"/>
      <w:marBottom w:val="0"/>
      <w:divBdr>
        <w:top w:val="none" w:sz="0" w:space="0" w:color="auto"/>
        <w:left w:val="none" w:sz="0" w:space="0" w:color="auto"/>
        <w:bottom w:val="none" w:sz="0" w:space="0" w:color="auto"/>
        <w:right w:val="none" w:sz="0" w:space="0" w:color="auto"/>
      </w:divBdr>
      <w:divsChild>
        <w:div w:id="629821467">
          <w:marLeft w:val="0"/>
          <w:marRight w:val="0"/>
          <w:marTop w:val="0"/>
          <w:marBottom w:val="0"/>
          <w:divBdr>
            <w:top w:val="none" w:sz="0" w:space="0" w:color="auto"/>
            <w:left w:val="none" w:sz="0" w:space="0" w:color="auto"/>
            <w:bottom w:val="none" w:sz="0" w:space="0" w:color="auto"/>
            <w:right w:val="none" w:sz="0" w:space="0" w:color="auto"/>
          </w:divBdr>
        </w:div>
        <w:div w:id="1089040600">
          <w:marLeft w:val="0"/>
          <w:marRight w:val="0"/>
          <w:marTop w:val="0"/>
          <w:marBottom w:val="0"/>
          <w:divBdr>
            <w:top w:val="none" w:sz="0" w:space="0" w:color="auto"/>
            <w:left w:val="none" w:sz="0" w:space="0" w:color="auto"/>
            <w:bottom w:val="none" w:sz="0" w:space="0" w:color="auto"/>
            <w:right w:val="none" w:sz="0" w:space="0" w:color="auto"/>
          </w:divBdr>
        </w:div>
        <w:div w:id="1057320904">
          <w:marLeft w:val="0"/>
          <w:marRight w:val="0"/>
          <w:marTop w:val="0"/>
          <w:marBottom w:val="0"/>
          <w:divBdr>
            <w:top w:val="none" w:sz="0" w:space="0" w:color="auto"/>
            <w:left w:val="none" w:sz="0" w:space="0" w:color="auto"/>
            <w:bottom w:val="none" w:sz="0" w:space="0" w:color="auto"/>
            <w:right w:val="none" w:sz="0" w:space="0" w:color="auto"/>
          </w:divBdr>
        </w:div>
        <w:div w:id="1796826402">
          <w:marLeft w:val="0"/>
          <w:marRight w:val="0"/>
          <w:marTop w:val="0"/>
          <w:marBottom w:val="0"/>
          <w:divBdr>
            <w:top w:val="none" w:sz="0" w:space="0" w:color="auto"/>
            <w:left w:val="none" w:sz="0" w:space="0" w:color="auto"/>
            <w:bottom w:val="none" w:sz="0" w:space="0" w:color="auto"/>
            <w:right w:val="none" w:sz="0" w:space="0" w:color="auto"/>
          </w:divBdr>
        </w:div>
        <w:div w:id="13270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2022-03-30T11:38:00Z</dcterms:created>
  <dcterms:modified xsi:type="dcterms:W3CDTF">2022-03-30T11:38:00Z</dcterms:modified>
</cp:coreProperties>
</file>