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7BC6" w14:textId="77777777" w:rsidR="00787B02" w:rsidRPr="00787B02" w:rsidRDefault="00787B02" w:rsidP="00650717">
      <w:pPr>
        <w:spacing w:line="360" w:lineRule="auto"/>
        <w:rPr>
          <w:rFonts w:ascii="Arial" w:hAnsi="Arial" w:cs="Arial"/>
          <w:i/>
          <w:iCs/>
          <w:sz w:val="24"/>
          <w:szCs w:val="24"/>
        </w:rPr>
      </w:pPr>
      <w:r w:rsidRPr="00787B02">
        <w:rPr>
          <w:rFonts w:ascii="Arial" w:hAnsi="Arial" w:cs="Arial"/>
          <w:i/>
          <w:iCs/>
          <w:sz w:val="24"/>
          <w:szCs w:val="24"/>
          <w:lang w:val="en-CA"/>
        </w:rPr>
        <w:t>You are the HR Officer assigned as Case Manager to assist in managing the return-to-work (RTW) plan of an injured worker. There will be a list of assignments on the website detailing which worker you have been assigned to. The stories for each worker will also be posted on the website.</w:t>
      </w:r>
    </w:p>
    <w:p w14:paraId="497C33B8" w14:textId="77777777" w:rsidR="00787B02" w:rsidRPr="00787B02" w:rsidRDefault="00787B02" w:rsidP="00650717">
      <w:pPr>
        <w:spacing w:line="360" w:lineRule="auto"/>
        <w:rPr>
          <w:rFonts w:ascii="Arial" w:hAnsi="Arial" w:cs="Arial"/>
          <w:i/>
          <w:iCs/>
          <w:sz w:val="24"/>
          <w:szCs w:val="24"/>
        </w:rPr>
      </w:pPr>
      <w:r w:rsidRPr="00787B02">
        <w:rPr>
          <w:rFonts w:ascii="Arial" w:hAnsi="Arial" w:cs="Arial"/>
          <w:i/>
          <w:iCs/>
          <w:sz w:val="24"/>
          <w:szCs w:val="24"/>
          <w:lang w:val="en-CA"/>
        </w:rPr>
        <w:t> </w:t>
      </w:r>
    </w:p>
    <w:p w14:paraId="3CD8FD0D" w14:textId="77777777" w:rsidR="00787B02" w:rsidRPr="00787B02" w:rsidRDefault="00787B02" w:rsidP="00650717">
      <w:pPr>
        <w:spacing w:line="360" w:lineRule="auto"/>
        <w:rPr>
          <w:rFonts w:ascii="Arial" w:hAnsi="Arial" w:cs="Arial"/>
          <w:i/>
          <w:iCs/>
          <w:sz w:val="24"/>
          <w:szCs w:val="24"/>
        </w:rPr>
      </w:pPr>
      <w:r w:rsidRPr="00787B02">
        <w:rPr>
          <w:rFonts w:ascii="Arial" w:hAnsi="Arial" w:cs="Arial"/>
          <w:i/>
          <w:iCs/>
          <w:sz w:val="24"/>
          <w:szCs w:val="24"/>
          <w:lang w:val="en-CA"/>
        </w:rPr>
        <w:t>This assignment has two major components.</w:t>
      </w:r>
    </w:p>
    <w:p w14:paraId="6B70A214" w14:textId="77777777" w:rsidR="00787B02" w:rsidRPr="00787B02" w:rsidRDefault="00787B02" w:rsidP="00650717">
      <w:pPr>
        <w:spacing w:line="360" w:lineRule="auto"/>
        <w:rPr>
          <w:rFonts w:ascii="Arial" w:hAnsi="Arial" w:cs="Arial"/>
          <w:i/>
          <w:iCs/>
          <w:sz w:val="24"/>
          <w:szCs w:val="24"/>
        </w:rPr>
      </w:pPr>
      <w:r w:rsidRPr="00787B02">
        <w:rPr>
          <w:rFonts w:ascii="Arial" w:hAnsi="Arial" w:cs="Arial"/>
          <w:i/>
          <w:iCs/>
          <w:sz w:val="24"/>
          <w:szCs w:val="24"/>
          <w:lang w:val="en-CA"/>
        </w:rPr>
        <w:t> </w:t>
      </w:r>
    </w:p>
    <w:p w14:paraId="5B06C89C" w14:textId="77777777" w:rsidR="00787B02" w:rsidRPr="00787B02" w:rsidRDefault="00787B02" w:rsidP="00650717">
      <w:pPr>
        <w:spacing w:line="360" w:lineRule="auto"/>
        <w:rPr>
          <w:rFonts w:ascii="Arial" w:hAnsi="Arial" w:cs="Arial"/>
          <w:i/>
          <w:iCs/>
          <w:sz w:val="24"/>
          <w:szCs w:val="24"/>
        </w:rPr>
      </w:pPr>
      <w:r w:rsidRPr="00787B02">
        <w:rPr>
          <w:rFonts w:ascii="Arial" w:hAnsi="Arial" w:cs="Arial"/>
          <w:b/>
          <w:bCs/>
          <w:i/>
          <w:iCs/>
          <w:sz w:val="24"/>
          <w:szCs w:val="24"/>
          <w:lang w:val="en-CA"/>
        </w:rPr>
        <w:t>Part 1: RTW Plan</w:t>
      </w:r>
    </w:p>
    <w:p w14:paraId="2E4ADF84" w14:textId="701C9ED6" w:rsidR="00787B02" w:rsidRPr="00787B02" w:rsidRDefault="00787B02" w:rsidP="00650717">
      <w:pPr>
        <w:spacing w:line="360" w:lineRule="auto"/>
        <w:rPr>
          <w:rFonts w:ascii="Arial" w:hAnsi="Arial" w:cs="Arial"/>
          <w:i/>
          <w:iCs/>
          <w:sz w:val="24"/>
          <w:szCs w:val="24"/>
        </w:rPr>
      </w:pPr>
      <w:r w:rsidRPr="00787B02">
        <w:rPr>
          <w:rFonts w:ascii="Arial" w:hAnsi="Arial" w:cs="Arial"/>
          <w:i/>
          <w:iCs/>
          <w:sz w:val="24"/>
          <w:szCs w:val="24"/>
          <w:lang w:val="en-CA"/>
        </w:rPr>
        <w:t xml:space="preserve">You are assigned the case of an injured worker for whom you must </w:t>
      </w:r>
      <w:r w:rsidRPr="00787B02">
        <w:rPr>
          <w:rFonts w:ascii="Arial" w:hAnsi="Arial" w:cs="Arial"/>
          <w:b/>
          <w:bCs/>
          <w:i/>
          <w:iCs/>
          <w:sz w:val="24"/>
          <w:szCs w:val="24"/>
          <w:lang w:val="en-CA"/>
        </w:rPr>
        <w:t>create a formal Return-to-Work Plan</w:t>
      </w:r>
      <w:r w:rsidRPr="00787B02">
        <w:rPr>
          <w:rFonts w:ascii="Arial" w:hAnsi="Arial" w:cs="Arial"/>
          <w:i/>
          <w:iCs/>
          <w:sz w:val="24"/>
          <w:szCs w:val="24"/>
          <w:lang w:val="en-CA"/>
        </w:rPr>
        <w:t xml:space="preserve">.  The RTW Plan will be in </w:t>
      </w:r>
      <w:r w:rsidRPr="00787B02">
        <w:rPr>
          <w:rFonts w:ascii="Arial" w:hAnsi="Arial" w:cs="Arial"/>
          <w:b/>
          <w:bCs/>
          <w:i/>
          <w:iCs/>
          <w:sz w:val="24"/>
          <w:szCs w:val="24"/>
          <w:lang w:val="en-CA"/>
        </w:rPr>
        <w:t>formal business memo</w:t>
      </w:r>
      <w:r w:rsidRPr="00787B02">
        <w:rPr>
          <w:rFonts w:ascii="Arial" w:hAnsi="Arial" w:cs="Arial"/>
          <w:i/>
          <w:iCs/>
          <w:sz w:val="24"/>
          <w:szCs w:val="24"/>
          <w:lang w:val="en-CA"/>
        </w:rPr>
        <w:t xml:space="preserve"> style, addressed to all key stakeholders in the plan</w:t>
      </w:r>
      <w:r w:rsidR="00650717" w:rsidRPr="00650717">
        <w:rPr>
          <w:rFonts w:ascii="Arial" w:hAnsi="Arial" w:cs="Arial"/>
          <w:i/>
          <w:iCs/>
          <w:sz w:val="24"/>
          <w:szCs w:val="24"/>
          <w:lang w:val="en-CA"/>
        </w:rPr>
        <w:t>,</w:t>
      </w:r>
      <w:r w:rsidRPr="00787B02">
        <w:rPr>
          <w:rFonts w:ascii="Arial" w:hAnsi="Arial" w:cs="Arial"/>
          <w:i/>
          <w:iCs/>
          <w:sz w:val="24"/>
          <w:szCs w:val="24"/>
          <w:lang w:val="en-CA"/>
        </w:rPr>
        <w:t xml:space="preserve"> and will reflect the understandings and agreements worked out by you with each of those stakeholders. Review the marking guide to see what components you need to include in your memo.</w:t>
      </w:r>
    </w:p>
    <w:p w14:paraId="096D9270" w14:textId="77777777" w:rsidR="00787B02" w:rsidRPr="00787B02" w:rsidRDefault="00787B02" w:rsidP="00650717">
      <w:pPr>
        <w:spacing w:line="360" w:lineRule="auto"/>
        <w:rPr>
          <w:rFonts w:ascii="Arial" w:hAnsi="Arial" w:cs="Arial"/>
          <w:i/>
          <w:iCs/>
          <w:sz w:val="24"/>
          <w:szCs w:val="24"/>
        </w:rPr>
      </w:pPr>
      <w:r w:rsidRPr="00787B02">
        <w:rPr>
          <w:rFonts w:ascii="Arial" w:hAnsi="Arial" w:cs="Arial"/>
          <w:i/>
          <w:iCs/>
          <w:sz w:val="24"/>
          <w:szCs w:val="24"/>
          <w:lang w:val="en-CA"/>
        </w:rPr>
        <w:t> </w:t>
      </w:r>
    </w:p>
    <w:p w14:paraId="4B97911A" w14:textId="77777777" w:rsidR="00787B02" w:rsidRPr="00787B02" w:rsidRDefault="00787B02" w:rsidP="00650717">
      <w:pPr>
        <w:spacing w:line="360" w:lineRule="auto"/>
        <w:rPr>
          <w:rFonts w:ascii="Arial" w:hAnsi="Arial" w:cs="Arial"/>
          <w:i/>
          <w:iCs/>
          <w:sz w:val="24"/>
          <w:szCs w:val="24"/>
        </w:rPr>
      </w:pPr>
      <w:r w:rsidRPr="00787B02">
        <w:rPr>
          <w:rFonts w:ascii="Arial" w:hAnsi="Arial" w:cs="Arial"/>
          <w:i/>
          <w:iCs/>
          <w:sz w:val="24"/>
          <w:szCs w:val="24"/>
          <w:lang w:val="en-CA"/>
        </w:rPr>
        <w:t>A good RTW plan will not exceed 3 pages [keep in mind your audience]. Remember that you are an HR Officer; so, none of these people works for you, rather you need to persuade them and solicit their assistance and participation. You can be directive where you have legislative support for this and you need to refer precisely to any Act or Regulation when you do so.</w:t>
      </w:r>
    </w:p>
    <w:p w14:paraId="10A6780D" w14:textId="77777777" w:rsidR="00787B02" w:rsidRPr="00787B02" w:rsidRDefault="00787B02" w:rsidP="00650717">
      <w:pPr>
        <w:spacing w:line="360" w:lineRule="auto"/>
        <w:rPr>
          <w:rFonts w:ascii="Arial" w:hAnsi="Arial" w:cs="Arial"/>
          <w:i/>
          <w:iCs/>
          <w:sz w:val="24"/>
          <w:szCs w:val="24"/>
        </w:rPr>
      </w:pPr>
      <w:r w:rsidRPr="00787B02">
        <w:rPr>
          <w:rFonts w:ascii="Arial" w:hAnsi="Arial" w:cs="Arial"/>
          <w:i/>
          <w:iCs/>
          <w:sz w:val="24"/>
          <w:szCs w:val="24"/>
          <w:lang w:val="en-CA"/>
        </w:rPr>
        <w:t> </w:t>
      </w:r>
    </w:p>
    <w:p w14:paraId="5D5849E3" w14:textId="77777777" w:rsidR="00787B02" w:rsidRPr="00787B02" w:rsidRDefault="00787B02" w:rsidP="00650717">
      <w:pPr>
        <w:spacing w:line="360" w:lineRule="auto"/>
        <w:rPr>
          <w:rFonts w:ascii="Arial" w:hAnsi="Arial" w:cs="Arial"/>
          <w:i/>
          <w:iCs/>
          <w:sz w:val="24"/>
          <w:szCs w:val="24"/>
        </w:rPr>
      </w:pPr>
      <w:r w:rsidRPr="00787B02">
        <w:rPr>
          <w:rFonts w:ascii="Arial" w:hAnsi="Arial" w:cs="Arial"/>
          <w:b/>
          <w:bCs/>
          <w:i/>
          <w:iCs/>
          <w:sz w:val="24"/>
          <w:szCs w:val="24"/>
          <w:lang w:val="en-CA"/>
        </w:rPr>
        <w:t>Part 2: Stakeholder Communications</w:t>
      </w:r>
    </w:p>
    <w:p w14:paraId="1F176807" w14:textId="4AB3D5C4" w:rsidR="00787B02" w:rsidRPr="00787B02" w:rsidRDefault="00787B02" w:rsidP="00650717">
      <w:pPr>
        <w:spacing w:line="360" w:lineRule="auto"/>
        <w:rPr>
          <w:rFonts w:ascii="Arial" w:hAnsi="Arial" w:cs="Arial"/>
          <w:i/>
          <w:iCs/>
          <w:sz w:val="24"/>
          <w:szCs w:val="24"/>
        </w:rPr>
      </w:pPr>
      <w:r w:rsidRPr="00787B02">
        <w:rPr>
          <w:rFonts w:ascii="Arial" w:hAnsi="Arial" w:cs="Arial"/>
          <w:i/>
          <w:iCs/>
          <w:sz w:val="24"/>
          <w:szCs w:val="24"/>
          <w:lang w:val="en-CA"/>
        </w:rPr>
        <w:t xml:space="preserve">In addition to the plan, you will append the </w:t>
      </w:r>
      <w:r w:rsidRPr="00787B02">
        <w:rPr>
          <w:rFonts w:ascii="Arial" w:hAnsi="Arial" w:cs="Arial"/>
          <w:b/>
          <w:bCs/>
          <w:i/>
          <w:iCs/>
          <w:sz w:val="24"/>
          <w:szCs w:val="24"/>
          <w:lang w:val="en-CA"/>
        </w:rPr>
        <w:t>comprehensive</w:t>
      </w:r>
      <w:r w:rsidRPr="00787B02">
        <w:rPr>
          <w:rFonts w:ascii="Arial" w:hAnsi="Arial" w:cs="Arial"/>
          <w:i/>
          <w:iCs/>
          <w:sz w:val="24"/>
          <w:szCs w:val="24"/>
          <w:lang w:val="en-CA"/>
        </w:rPr>
        <w:t xml:space="preserve"> communications you have had with </w:t>
      </w:r>
      <w:r w:rsidRPr="00787B02">
        <w:rPr>
          <w:rFonts w:ascii="Arial" w:hAnsi="Arial" w:cs="Arial"/>
          <w:b/>
          <w:bCs/>
          <w:i/>
          <w:iCs/>
          <w:sz w:val="24"/>
          <w:szCs w:val="24"/>
          <w:lang w:val="en-CA"/>
        </w:rPr>
        <w:t xml:space="preserve">all stakeholders </w:t>
      </w:r>
      <w:r w:rsidRPr="00787B02">
        <w:rPr>
          <w:rFonts w:ascii="Arial" w:hAnsi="Arial" w:cs="Arial"/>
          <w:i/>
          <w:iCs/>
          <w:sz w:val="24"/>
          <w:szCs w:val="24"/>
          <w:lang w:val="en-CA"/>
        </w:rPr>
        <w:t>that are necessary to the success of your RTW plan</w:t>
      </w:r>
      <w:r w:rsidRPr="00787B02">
        <w:rPr>
          <w:rFonts w:ascii="Arial" w:hAnsi="Arial" w:cs="Arial"/>
          <w:b/>
          <w:bCs/>
          <w:i/>
          <w:iCs/>
          <w:sz w:val="24"/>
          <w:szCs w:val="24"/>
          <w:lang w:val="en-CA"/>
        </w:rPr>
        <w:t>,</w:t>
      </w:r>
      <w:r w:rsidRPr="00787B02">
        <w:rPr>
          <w:rFonts w:ascii="Arial" w:hAnsi="Arial" w:cs="Arial"/>
          <w:i/>
          <w:iCs/>
          <w:sz w:val="24"/>
          <w:szCs w:val="24"/>
          <w:lang w:val="en-CA"/>
        </w:rPr>
        <w:t xml:space="preserve"> and you will identify roles and responsibilities for each stakeholder, including the timelines and reporting relationships between them and you. </w:t>
      </w:r>
      <w:r w:rsidRPr="00787B02">
        <w:rPr>
          <w:rFonts w:ascii="Arial" w:hAnsi="Arial" w:cs="Arial"/>
          <w:b/>
          <w:bCs/>
          <w:i/>
          <w:iCs/>
          <w:sz w:val="24"/>
          <w:szCs w:val="24"/>
          <w:lang w:val="en-CA"/>
        </w:rPr>
        <w:t>Do this piece first!</w:t>
      </w:r>
      <w:r w:rsidRPr="00787B02">
        <w:rPr>
          <w:rFonts w:ascii="Arial" w:hAnsi="Arial" w:cs="Arial"/>
          <w:i/>
          <w:iCs/>
          <w:sz w:val="24"/>
          <w:szCs w:val="24"/>
          <w:lang w:val="en-CA"/>
        </w:rPr>
        <w:t xml:space="preserve"> Communications can include any or all emails, business memos</w:t>
      </w:r>
      <w:r w:rsidR="00650717" w:rsidRPr="00650717">
        <w:rPr>
          <w:rFonts w:ascii="Arial" w:hAnsi="Arial" w:cs="Arial"/>
          <w:i/>
          <w:iCs/>
          <w:sz w:val="24"/>
          <w:szCs w:val="24"/>
          <w:lang w:val="en-CA"/>
        </w:rPr>
        <w:t>,</w:t>
      </w:r>
      <w:r w:rsidRPr="00787B02">
        <w:rPr>
          <w:rFonts w:ascii="Arial" w:hAnsi="Arial" w:cs="Arial"/>
          <w:i/>
          <w:iCs/>
          <w:sz w:val="24"/>
          <w:szCs w:val="24"/>
          <w:lang w:val="en-CA"/>
        </w:rPr>
        <w:t xml:space="preserve"> and transcript notes of telephone conversations.  Each communication must be in a style </w:t>
      </w:r>
      <w:r w:rsidRPr="00787B02">
        <w:rPr>
          <w:rFonts w:ascii="Arial" w:hAnsi="Arial" w:cs="Arial"/>
          <w:i/>
          <w:iCs/>
          <w:sz w:val="24"/>
          <w:szCs w:val="24"/>
          <w:lang w:val="en-CA"/>
        </w:rPr>
        <w:lastRenderedPageBreak/>
        <w:t xml:space="preserve">appropriate for that medium </w:t>
      </w:r>
      <w:r w:rsidRPr="00787B02">
        <w:rPr>
          <w:rFonts w:ascii="Arial" w:hAnsi="Arial" w:cs="Arial"/>
          <w:b/>
          <w:bCs/>
          <w:i/>
          <w:iCs/>
          <w:sz w:val="24"/>
          <w:szCs w:val="24"/>
          <w:lang w:val="en-CA"/>
        </w:rPr>
        <w:t>and</w:t>
      </w:r>
      <w:r w:rsidRPr="00787B02">
        <w:rPr>
          <w:rFonts w:ascii="Arial" w:hAnsi="Arial" w:cs="Arial"/>
          <w:i/>
          <w:iCs/>
          <w:sz w:val="24"/>
          <w:szCs w:val="24"/>
          <w:lang w:val="en-CA"/>
        </w:rPr>
        <w:t xml:space="preserve"> must clearly identify whom the correspondence involves and the appropriate addresses and dates. Remember to address any </w:t>
      </w:r>
      <w:r w:rsidRPr="00787B02">
        <w:rPr>
          <w:rFonts w:ascii="Arial" w:hAnsi="Arial" w:cs="Arial"/>
          <w:b/>
          <w:bCs/>
          <w:i/>
          <w:iCs/>
          <w:sz w:val="24"/>
          <w:szCs w:val="24"/>
          <w:lang w:val="en-CA"/>
        </w:rPr>
        <w:t>privacy</w:t>
      </w:r>
      <w:r w:rsidRPr="00787B02">
        <w:rPr>
          <w:rFonts w:ascii="Arial" w:hAnsi="Arial" w:cs="Arial"/>
          <w:i/>
          <w:iCs/>
          <w:sz w:val="24"/>
          <w:szCs w:val="24"/>
          <w:lang w:val="en-CA"/>
        </w:rPr>
        <w:t xml:space="preserve"> issues!</w:t>
      </w:r>
    </w:p>
    <w:p w14:paraId="6180C8B5" w14:textId="77777777" w:rsidR="00D15BD5" w:rsidRPr="00650717" w:rsidRDefault="00D15BD5" w:rsidP="00650717">
      <w:pPr>
        <w:spacing w:line="360" w:lineRule="auto"/>
        <w:rPr>
          <w:rFonts w:ascii="Arial" w:hAnsi="Arial" w:cs="Arial"/>
          <w:i/>
          <w:iCs/>
          <w:sz w:val="24"/>
          <w:szCs w:val="24"/>
        </w:rPr>
      </w:pPr>
    </w:p>
    <w:sectPr w:rsidR="00D15BD5" w:rsidRPr="00650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wMzEwMDY1MTK1NDBV0lEKTi0uzszPAykwrAUAYOWU1CwAAAA="/>
  </w:docVars>
  <w:rsids>
    <w:rsidRoot w:val="00787B02"/>
    <w:rsid w:val="00650717"/>
    <w:rsid w:val="00787B0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7970"/>
  <w15:chartTrackingRefBased/>
  <w15:docId w15:val="{1F3911C8-F7A8-4FBB-AEA9-1DDE01A9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2022-03-18T08:00:00Z</dcterms:created>
  <dcterms:modified xsi:type="dcterms:W3CDTF">2022-03-18T08:00:00Z</dcterms:modified>
</cp:coreProperties>
</file>