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724" w14:textId="5371215D" w:rsidR="00D15BD5" w:rsidRPr="00D62CD3" w:rsidRDefault="00384B8B">
      <w:pPr>
        <w:rPr>
          <w:rFonts w:ascii="Arial" w:hAnsi="Arial" w:cs="Arial"/>
          <w:i/>
          <w:iCs/>
          <w:sz w:val="24"/>
          <w:szCs w:val="24"/>
        </w:rPr>
      </w:pPr>
      <w:r w:rsidRPr="00D62CD3">
        <w:rPr>
          <w:rFonts w:ascii="Arial" w:hAnsi="Arial" w:cs="Arial"/>
          <w:i/>
          <w:iCs/>
          <w:sz w:val="24"/>
          <w:szCs w:val="24"/>
        </w:rPr>
        <w:t xml:space="preserve">After reading this week's reading materials, describe and </w:t>
      </w:r>
      <w:proofErr w:type="spellStart"/>
      <w:r w:rsidRPr="00D62CD3">
        <w:rPr>
          <w:rFonts w:ascii="Arial" w:hAnsi="Arial" w:cs="Arial"/>
          <w:i/>
          <w:iCs/>
          <w:sz w:val="24"/>
          <w:szCs w:val="24"/>
        </w:rPr>
        <w:t>analyze</w:t>
      </w:r>
      <w:proofErr w:type="spellEnd"/>
      <w:r w:rsidRPr="00D62CD3">
        <w:rPr>
          <w:rFonts w:ascii="Arial" w:hAnsi="Arial" w:cs="Arial"/>
          <w:i/>
          <w:iCs/>
          <w:sz w:val="24"/>
          <w:szCs w:val="24"/>
        </w:rPr>
        <w:t xml:space="preserve"> the three (3) branches of the federal government, its function and its relationship among the other branches.  What role(s) does administrative law play in today's healthcare industry and why?  Provide a recent example of administrative law effecting healthcare. </w:t>
      </w:r>
    </w:p>
    <w:sectPr w:rsidR="00D15BD5" w:rsidRPr="00D6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7Ews7QwsDAwMDdV0lEKTi0uzszPAykwrAUAoqxxRSwAAAA="/>
  </w:docVars>
  <w:rsids>
    <w:rsidRoot w:val="00384B8B"/>
    <w:rsid w:val="00384B8B"/>
    <w:rsid w:val="00D15BD5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B586"/>
  <w15:chartTrackingRefBased/>
  <w15:docId w15:val="{10B09C07-A08E-4550-91C4-22F8F03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2022-03-14T20:54:00Z</dcterms:created>
  <dcterms:modified xsi:type="dcterms:W3CDTF">2022-03-14T20:56:00Z</dcterms:modified>
</cp:coreProperties>
</file>