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D6C85" w14:textId="33D66AC8" w:rsidR="00080041" w:rsidRDefault="00080041" w:rsidP="00080041">
      <w:pPr>
        <w:numPr>
          <w:ilvl w:val="0"/>
          <w:numId w:val="1"/>
        </w:numPr>
      </w:pPr>
      <w:r w:rsidRPr="00080041">
        <w:t>A major throughline of the course is our “</w:t>
      </w:r>
      <w:proofErr w:type="spellStart"/>
      <w:r w:rsidRPr="00080041">
        <w:t>colorblind</w:t>
      </w:r>
      <w:proofErr w:type="spellEnd"/>
      <w:r w:rsidRPr="00080041">
        <w:t xml:space="preserve"> constitution.” Justice Harlan argues that the constitution is </w:t>
      </w:r>
      <w:proofErr w:type="spellStart"/>
      <w:r w:rsidRPr="00080041">
        <w:t>colorblind</w:t>
      </w:r>
      <w:proofErr w:type="spellEnd"/>
      <w:r w:rsidRPr="00080041">
        <w:t xml:space="preserve"> and that legislation must also be </w:t>
      </w:r>
      <w:proofErr w:type="spellStart"/>
      <w:r w:rsidRPr="00080041">
        <w:t>colorblind</w:t>
      </w:r>
      <w:proofErr w:type="spellEnd"/>
      <w:r w:rsidRPr="00080041">
        <w:t xml:space="preserve">. </w:t>
      </w:r>
      <w:proofErr w:type="spellStart"/>
      <w:r w:rsidRPr="00080041">
        <w:t>Gotanda</w:t>
      </w:r>
      <w:proofErr w:type="spellEnd"/>
      <w:r w:rsidRPr="00080041">
        <w:t xml:space="preserve"> argues that there is no possible way for the constitution to be </w:t>
      </w:r>
      <w:proofErr w:type="spellStart"/>
      <w:r w:rsidRPr="00080041">
        <w:t>colorblind</w:t>
      </w:r>
      <w:proofErr w:type="spellEnd"/>
      <w:r w:rsidRPr="00080041">
        <w:t xml:space="preserve"> because race is a fundamental building block of the American legal system. Affirmative action cases are where the debate over a </w:t>
      </w:r>
      <w:proofErr w:type="spellStart"/>
      <w:r w:rsidRPr="00080041">
        <w:t>colorblind</w:t>
      </w:r>
      <w:proofErr w:type="spellEnd"/>
      <w:r w:rsidRPr="00080041">
        <w:t xml:space="preserve"> constitution is most apparent. </w:t>
      </w:r>
    </w:p>
    <w:p w14:paraId="5F3046F0" w14:textId="33BC7691" w:rsidR="00080041" w:rsidRPr="00080041" w:rsidRDefault="00080041" w:rsidP="00080041">
      <w:r w:rsidRPr="00080041">
        <w:rPr>
          <w:b/>
          <w:bCs/>
        </w:rPr>
        <w:t xml:space="preserve">Do you agree with Harlan’s statement that our constitution is </w:t>
      </w:r>
      <w:proofErr w:type="spellStart"/>
      <w:r w:rsidRPr="00080041">
        <w:rPr>
          <w:b/>
          <w:bCs/>
        </w:rPr>
        <w:t>colorblind</w:t>
      </w:r>
      <w:proofErr w:type="spellEnd"/>
      <w:r w:rsidRPr="00080041">
        <w:rPr>
          <w:b/>
          <w:bCs/>
        </w:rPr>
        <w:t>?</w:t>
      </w:r>
      <w:r w:rsidRPr="00080041">
        <w:t xml:space="preserve"> Your paper should take a clear position, trace the use of </w:t>
      </w:r>
      <w:proofErr w:type="spellStart"/>
      <w:r w:rsidRPr="00080041">
        <w:t>colorblindness</w:t>
      </w:r>
      <w:proofErr w:type="spellEnd"/>
      <w:r w:rsidRPr="00080041">
        <w:t xml:space="preserve"> in civil rights litigation, and cover the major players in the </w:t>
      </w:r>
      <w:proofErr w:type="spellStart"/>
      <w:r w:rsidRPr="00080041">
        <w:t>colorblind</w:t>
      </w:r>
      <w:proofErr w:type="spellEnd"/>
      <w:r w:rsidRPr="00080041">
        <w:t xml:space="preserve"> debate. Attending to whether </w:t>
      </w:r>
      <w:proofErr w:type="spellStart"/>
      <w:r w:rsidRPr="00080041">
        <w:t>colorblindness</w:t>
      </w:r>
      <w:proofErr w:type="spellEnd"/>
      <w:r w:rsidRPr="00080041">
        <w:t xml:space="preserve"> helps or hinders the progress of civil rights is also important. </w:t>
      </w:r>
    </w:p>
    <w:p w14:paraId="7C9E2834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645E2A"/>
    <w:multiLevelType w:val="multilevel"/>
    <w:tmpl w:val="9530C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zO2NDU3MTM3NTNQ0lEKTi0uzszPAykwrAUA5qIbWywAAAA="/>
  </w:docVars>
  <w:rsids>
    <w:rsidRoot w:val="00080041"/>
    <w:rsid w:val="00080041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555C"/>
  <w15:chartTrackingRefBased/>
  <w15:docId w15:val="{3BA0363F-E518-4A63-B040-9DFD813CE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2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2022-03-14T21:19:00Z</dcterms:created>
  <dcterms:modified xsi:type="dcterms:W3CDTF">2022-03-14T21:20:00Z</dcterms:modified>
</cp:coreProperties>
</file>