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04E4" w14:textId="039AD3D9" w:rsidR="00D15BD5" w:rsidRPr="00000260" w:rsidRDefault="00E025E7" w:rsidP="00000260">
      <w:pPr>
        <w:spacing w:line="360" w:lineRule="auto"/>
        <w:rPr>
          <w:rFonts w:ascii="Times New Roman" w:hAnsi="Times New Roman" w:cs="Times New Roman"/>
          <w:i/>
          <w:iCs/>
          <w:sz w:val="24"/>
          <w:szCs w:val="24"/>
        </w:rPr>
      </w:pPr>
      <w:r w:rsidRPr="00000260">
        <w:rPr>
          <w:rFonts w:ascii="Times New Roman" w:hAnsi="Times New Roman" w:cs="Times New Roman"/>
          <w:i/>
          <w:iCs/>
          <w:sz w:val="24"/>
          <w:szCs w:val="24"/>
        </w:rPr>
        <w:t>Identify </w:t>
      </w:r>
      <w:r w:rsidRPr="00000260">
        <w:rPr>
          <w:rFonts w:ascii="Times New Roman" w:hAnsi="Times New Roman" w:cs="Times New Roman"/>
          <w:b/>
          <w:bCs/>
          <w:i/>
          <w:iCs/>
          <w:sz w:val="24"/>
          <w:szCs w:val="24"/>
        </w:rPr>
        <w:t>two </w:t>
      </w:r>
      <w:r w:rsidRPr="00000260">
        <w:rPr>
          <w:rFonts w:ascii="Times New Roman" w:hAnsi="Times New Roman" w:cs="Times New Roman"/>
          <w:i/>
          <w:iCs/>
          <w:sz w:val="24"/>
          <w:szCs w:val="24"/>
        </w:rPr>
        <w:t xml:space="preserve">challenges that law enforcement and intelligence organizations face when policing hate groups on the Internet. Do you think that police should be able to gather evidence on extremist groups via the Internet? How </w:t>
      </w:r>
      <w:r w:rsidR="009D6471" w:rsidRPr="00000260">
        <w:rPr>
          <w:rFonts w:ascii="Times New Roman" w:hAnsi="Times New Roman" w:cs="Times New Roman"/>
          <w:i/>
          <w:iCs/>
          <w:sz w:val="24"/>
          <w:szCs w:val="24"/>
        </w:rPr>
        <w:t>do</w:t>
      </w:r>
      <w:r w:rsidRPr="00000260">
        <w:rPr>
          <w:rFonts w:ascii="Times New Roman" w:hAnsi="Times New Roman" w:cs="Times New Roman"/>
          <w:i/>
          <w:iCs/>
          <w:sz w:val="24"/>
          <w:szCs w:val="24"/>
        </w:rPr>
        <w:t xml:space="preserve"> the USA Patriot Act, the Electronic Communications Privacy Act</w:t>
      </w:r>
      <w:r w:rsidR="009D6471" w:rsidRPr="00000260">
        <w:rPr>
          <w:rFonts w:ascii="Times New Roman" w:hAnsi="Times New Roman" w:cs="Times New Roman"/>
          <w:i/>
          <w:iCs/>
          <w:sz w:val="24"/>
          <w:szCs w:val="24"/>
        </w:rPr>
        <w:t>,</w:t>
      </w:r>
      <w:r w:rsidRPr="00000260">
        <w:rPr>
          <w:rFonts w:ascii="Times New Roman" w:hAnsi="Times New Roman" w:cs="Times New Roman"/>
          <w:i/>
          <w:iCs/>
          <w:sz w:val="24"/>
          <w:szCs w:val="24"/>
        </w:rPr>
        <w:t xml:space="preserve"> and Title III wiretaps help or hinder police from investigating extremist groups on the internet</w:t>
      </w:r>
      <w:r w:rsidR="009D6471" w:rsidRPr="00000260">
        <w:rPr>
          <w:rFonts w:ascii="Times New Roman" w:hAnsi="Times New Roman" w:cs="Times New Roman"/>
          <w:i/>
          <w:iCs/>
          <w:sz w:val="24"/>
          <w:szCs w:val="24"/>
        </w:rPr>
        <w:t>?</w:t>
      </w:r>
      <w:r w:rsidRPr="00000260">
        <w:rPr>
          <w:rFonts w:ascii="Times New Roman" w:hAnsi="Times New Roman" w:cs="Times New Roman"/>
          <w:i/>
          <w:iCs/>
          <w:sz w:val="24"/>
          <w:szCs w:val="24"/>
        </w:rPr>
        <w:t xml:space="preserve"> Support your answer.</w:t>
      </w:r>
    </w:p>
    <w:sectPr w:rsidR="00D15BD5" w:rsidRPr="00000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xNbcwMbIwsTC3NDFV0lEKTi0uzszPAykwrAUAxcgG/iwAAAA="/>
  </w:docVars>
  <w:rsids>
    <w:rsidRoot w:val="00E025E7"/>
    <w:rsid w:val="00000260"/>
    <w:rsid w:val="009D6471"/>
    <w:rsid w:val="00D15BD5"/>
    <w:rsid w:val="00E02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C989"/>
  <w15:chartTrackingRefBased/>
  <w15:docId w15:val="{448D44B0-1308-49BF-8E44-1452F35F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2022-02-27T17:50:00Z</dcterms:created>
  <dcterms:modified xsi:type="dcterms:W3CDTF">2022-02-27T17:52:00Z</dcterms:modified>
</cp:coreProperties>
</file>