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1F6" w14:textId="77777777" w:rsidR="00494945" w:rsidRPr="00494945" w:rsidRDefault="00494945" w:rsidP="00494945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  <w:r w:rsidRPr="00494945">
        <w:rPr>
          <w:rFonts w:ascii="Times New Roman" w:hAnsi="Times New Roman" w:cs="Times New Roman"/>
          <w:i/>
          <w:iCs/>
          <w:color w:val="FF0000"/>
        </w:rPr>
        <w:t>Filipino learner</w:t>
      </w:r>
      <w:r w:rsidRPr="00494945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5A71B95E" w14:textId="610ED637" w:rsidR="00D15BD5" w:rsidRPr="00494945" w:rsidRDefault="00494945" w:rsidP="00494945">
      <w:pPr>
        <w:spacing w:line="360" w:lineRule="auto"/>
        <w:rPr>
          <w:rFonts w:ascii="Times New Roman" w:hAnsi="Times New Roman" w:cs="Times New Roman"/>
          <w:i/>
          <w:iCs/>
        </w:rPr>
      </w:pPr>
      <w:r w:rsidRPr="00494945">
        <w:rPr>
          <w:rFonts w:ascii="Times New Roman" w:hAnsi="Times New Roman" w:cs="Times New Roman"/>
          <w:i/>
          <w:iCs/>
        </w:rPr>
        <w:t>As a grade 11 Filipino learner, in what way can you show a sense of adaptability to the diverse Philippines Literary History? State your answer in a 3 -5 paragraph essay</w:t>
      </w:r>
    </w:p>
    <w:sectPr w:rsidR="00D15BD5" w:rsidRPr="0049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7Q0NDY1Mra0MDNU0lEKTi0uzszPAykwrAUAkm6rQywAAAA="/>
  </w:docVars>
  <w:rsids>
    <w:rsidRoot w:val="00494945"/>
    <w:rsid w:val="0049494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D5D8"/>
  <w15:chartTrackingRefBased/>
  <w15:docId w15:val="{546D4813-C731-41C5-A965-933564E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2022-02-24T07:38:00Z</dcterms:created>
  <dcterms:modified xsi:type="dcterms:W3CDTF">2022-02-24T07:38:00Z</dcterms:modified>
</cp:coreProperties>
</file>