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F6B" w:rsidRDefault="00375B8B">
      <w:pPr>
        <w:rPr>
          <w:rFonts w:ascii="Georgia" w:hAnsi="Georgia"/>
          <w:b/>
          <w:bCs/>
        </w:rPr>
      </w:pPr>
      <w:bookmarkStart w:id="0" w:name="_GoBack"/>
      <w:bookmarkEnd w:id="0"/>
      <w:r>
        <w:rPr>
          <w:rFonts w:ascii="Georgia" w:hAnsi="Georgia" w:hint="eastAsia"/>
          <w:b/>
          <w:bCs/>
          <w:noProof/>
          <w:lang w:val="en-GB" w:eastAsia="en-GB"/>
        </w:rPr>
        <w:drawing>
          <wp:inline distT="0" distB="0" distL="114300" distR="114300">
            <wp:extent cx="5270500" cy="4463415"/>
            <wp:effectExtent l="0" t="0" r="6350" b="13335"/>
            <wp:docPr id="1" name="图片 1" descr="78f545c0faee46a84984e7d5c30f4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8f545c0faee46a84984e7d5c30f4e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46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F6B" w:rsidRDefault="00375B8B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Essay 1 </w:t>
      </w:r>
      <w:proofErr w:type="gramStart"/>
      <w:r>
        <w:rPr>
          <w:rFonts w:ascii="Georgia" w:hAnsi="Georgia" w:hint="eastAsia"/>
          <w:b/>
          <w:bCs/>
        </w:rPr>
        <w:t>-(</w:t>
      </w:r>
      <w:proofErr w:type="gramEnd"/>
      <w:r>
        <w:rPr>
          <w:rFonts w:ascii="Georgia" w:hAnsi="Georgia"/>
          <w:b/>
          <w:bCs/>
        </w:rPr>
        <w:t>4</w:t>
      </w:r>
      <w:r>
        <w:rPr>
          <w:rFonts w:ascii="Georgia" w:hAnsi="Georgia" w:hint="eastAsia"/>
          <w:b/>
          <w:bCs/>
        </w:rPr>
        <w:t xml:space="preserve"> page)</w:t>
      </w:r>
    </w:p>
    <w:p w:rsidR="00AC1F6B" w:rsidRDefault="00375B8B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</w:rPr>
        <w:t xml:space="preserve"> essay assignments (</w:t>
      </w:r>
      <w:r>
        <w:rPr>
          <w:rFonts w:ascii="Georgia" w:hAnsi="Georgia" w:hint="eastAsia"/>
        </w:rPr>
        <w:t>4page</w:t>
      </w:r>
      <w:r>
        <w:rPr>
          <w:rFonts w:ascii="Georgia" w:hAnsi="Georgia"/>
        </w:rPr>
        <w:t xml:space="preserve"> double-spaced</w:t>
      </w:r>
      <w:r>
        <w:rPr>
          <w:rFonts w:ascii="Georgia" w:hAnsi="Georgia" w:hint="eastAsia"/>
        </w:rPr>
        <w:t xml:space="preserve"> </w:t>
      </w:r>
      <w:r>
        <w:rPr>
          <w:rFonts w:ascii="Georgia" w:hAnsi="Georgia"/>
        </w:rPr>
        <w:t>) will ask you to conduct a close reading of at least one text in context, in which you analyze that text based on your own interpretation + thesis-driven argument. Lastly, while you are not required to cite secondary sources in your essays, doing so can b</w:t>
      </w:r>
      <w:r>
        <w:rPr>
          <w:rFonts w:ascii="Georgia" w:hAnsi="Georgia"/>
        </w:rPr>
        <w:t xml:space="preserve">olster your essay’s argumentation, and is thus recommended. </w:t>
      </w:r>
    </w:p>
    <w:p w:rsidR="00AC1F6B" w:rsidRDefault="00AC1F6B"/>
    <w:sectPr w:rsidR="00AC1F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29E4124"/>
    <w:rsid w:val="00375B8B"/>
    <w:rsid w:val="00AC1F6B"/>
    <w:rsid w:val="329E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5ED31AA-0026-4597-95CB-C9B89DF4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</dc:creator>
  <cp:lastModifiedBy>danmwasmo@gmail.com</cp:lastModifiedBy>
  <cp:revision>2</cp:revision>
  <dcterms:created xsi:type="dcterms:W3CDTF">2021-08-02T19:28:00Z</dcterms:created>
  <dcterms:modified xsi:type="dcterms:W3CDTF">2021-08-02T19:28:00Z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3296E32B5F6245C78A2B68127DBB1C74</vt:lpwstr>
  </property>
</Properties>
</file>